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3B0272" w:rsidRPr="00600A28" w:rsidRDefault="003B0272" w:rsidP="001A292B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</w:t>
      </w:r>
      <w:r w:rsidR="00FD5255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учебного предмета «Чтение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основного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(вариант 1)</w:t>
      </w:r>
      <w:r w:rsidR="00600A28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A9381B" w:rsidRPr="00A9381B" w:rsidRDefault="00600A28" w:rsidP="00A9381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00A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Цель: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с</w:t>
      </w:r>
      <w:r w:rsidR="00A9381B"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овершенствовать технику чтения, обеспечивать языковое и речевое развитие школьников, направленное на их социально-личностное</w:t>
      </w:r>
      <w:r w:rsid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="00A9381B"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становление, профессиональное самоопределение в будущей жизни.</w:t>
      </w:r>
    </w:p>
    <w:p w:rsidR="00A9381B" w:rsidRPr="00600A28" w:rsidRDefault="00A9381B" w:rsidP="00A9381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600A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Задачи</w:t>
      </w:r>
      <w:r w:rsidR="00600A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:</w:t>
      </w:r>
    </w:p>
    <w:p w:rsidR="00A9381B" w:rsidRPr="00A9381B" w:rsidRDefault="00A9381B" w:rsidP="00600A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 Совершенствование навыков правильного, беглого и выразительного чтения доступных их пониман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ию произведений или отрывков из </w:t>
      </w:r>
      <w:r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произведений русских и зарубежных классиков и современных писателей.</w:t>
      </w:r>
    </w:p>
    <w:p w:rsidR="00A9381B" w:rsidRPr="00A9381B" w:rsidRDefault="00A9381B" w:rsidP="00600A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 Развитие навыков понимания читаемого материала.</w:t>
      </w:r>
    </w:p>
    <w:p w:rsidR="00A9381B" w:rsidRPr="00A9381B" w:rsidRDefault="00A9381B" w:rsidP="00600A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 Развитие речи учащихся и мышления через обучение правильному и последовательному из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ложению своих мыслей в устной и </w:t>
      </w:r>
      <w:r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письменной форме.</w:t>
      </w:r>
    </w:p>
    <w:p w:rsidR="00A9381B" w:rsidRDefault="00A9381B" w:rsidP="00600A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 Формирование нравственных качеств, направленных на социальную адаптацию, на гражданское, тр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удовое, эстетическое воспитание </w:t>
      </w:r>
      <w:r w:rsidRPr="00A9381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учащихся.</w:t>
      </w:r>
    </w:p>
    <w:p w:rsidR="00600A28" w:rsidRPr="00A9381B" w:rsidRDefault="00600A28" w:rsidP="00A9381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0308E8" w:rsidRDefault="000308E8" w:rsidP="00600A28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</w:t>
      </w:r>
      <w:r w:rsidR="00FD525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Чтение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r w:rsidR="00600A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End"/>
    </w:p>
    <w:p w:rsidR="00227DA1" w:rsidRDefault="00227DA1" w:rsidP="00227DA1">
      <w:pPr>
        <w:pStyle w:val="af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A1">
        <w:rPr>
          <w:rFonts w:ascii="Times New Roman" w:hAnsi="Times New Roman" w:cs="Times New Roman"/>
          <w:bCs/>
          <w:sz w:val="24"/>
          <w:szCs w:val="24"/>
        </w:rPr>
        <w:t>З.Ф.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Малышева «Чтение» 5 класс: 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учебник </w:t>
      </w:r>
      <w:proofErr w:type="gramStart"/>
      <w:r w:rsidRPr="00227DA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27DA1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</w:t>
      </w:r>
    </w:p>
    <w:p w:rsidR="00227DA1" w:rsidRPr="00227DA1" w:rsidRDefault="00227DA1" w:rsidP="00227DA1">
      <w:pPr>
        <w:pStyle w:val="af7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A1">
        <w:rPr>
          <w:rFonts w:ascii="Times New Roman" w:hAnsi="Times New Roman" w:cs="Times New Roman"/>
          <w:bCs/>
          <w:sz w:val="24"/>
          <w:szCs w:val="24"/>
        </w:rPr>
        <w:t xml:space="preserve">организаций, реализующих адаптированные основные общеобразовательные программы </w:t>
      </w:r>
      <w:r w:rsidRPr="00227DA1">
        <w:rPr>
          <w:rFonts w:ascii="Times New Roman" w:hAnsi="Times New Roman" w:cs="Times New Roman"/>
          <w:bCs/>
          <w:sz w:val="24"/>
          <w:szCs w:val="24"/>
        </w:rPr>
        <w:t>– М.: Просвещение, 2021.</w:t>
      </w:r>
    </w:p>
    <w:p w:rsidR="00227DA1" w:rsidRPr="00227DA1" w:rsidRDefault="00227DA1" w:rsidP="00227DA1">
      <w:pPr>
        <w:pStyle w:val="af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A1">
        <w:rPr>
          <w:rFonts w:ascii="Times New Roman" w:hAnsi="Times New Roman" w:cs="Times New Roman"/>
          <w:bCs/>
          <w:sz w:val="24"/>
          <w:szCs w:val="24"/>
        </w:rPr>
        <w:t>И.М.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DA1">
        <w:rPr>
          <w:rFonts w:ascii="Times New Roman" w:hAnsi="Times New Roman" w:cs="Times New Roman"/>
          <w:bCs/>
          <w:sz w:val="24"/>
          <w:szCs w:val="24"/>
        </w:rPr>
        <w:t>Бгажнокова</w:t>
      </w:r>
      <w:proofErr w:type="spellEnd"/>
      <w:r w:rsidRPr="00227DA1">
        <w:rPr>
          <w:rFonts w:ascii="Times New Roman" w:hAnsi="Times New Roman" w:cs="Times New Roman"/>
          <w:bCs/>
          <w:sz w:val="24"/>
          <w:szCs w:val="24"/>
        </w:rPr>
        <w:t>, Е.С.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7DA1">
        <w:rPr>
          <w:rFonts w:ascii="Times New Roman" w:hAnsi="Times New Roman" w:cs="Times New Roman"/>
          <w:bCs/>
          <w:sz w:val="24"/>
          <w:szCs w:val="24"/>
        </w:rPr>
        <w:t>Погостина</w:t>
      </w:r>
      <w:proofErr w:type="spellEnd"/>
      <w:r w:rsidRPr="00227D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27DA1">
        <w:rPr>
          <w:rFonts w:ascii="Times New Roman" w:hAnsi="Times New Roman" w:cs="Times New Roman"/>
          <w:bCs/>
          <w:sz w:val="24"/>
          <w:szCs w:val="24"/>
        </w:rPr>
        <w:t>Чтение</w:t>
      </w:r>
      <w:r w:rsidRPr="00227DA1">
        <w:rPr>
          <w:rFonts w:ascii="Times New Roman" w:hAnsi="Times New Roman" w:cs="Times New Roman"/>
          <w:bCs/>
          <w:sz w:val="24"/>
          <w:szCs w:val="24"/>
        </w:rPr>
        <w:t>»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 6 класс</w:t>
      </w:r>
      <w:r w:rsidRPr="00227DA1">
        <w:rPr>
          <w:rFonts w:ascii="Times New Roman" w:hAnsi="Times New Roman" w:cs="Times New Roman"/>
          <w:bCs/>
          <w:sz w:val="24"/>
          <w:szCs w:val="24"/>
        </w:rPr>
        <w:t>: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учебник </w:t>
      </w:r>
      <w:proofErr w:type="gramStart"/>
      <w:r w:rsidRPr="00227DA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27D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7DA1" w:rsidRDefault="00227DA1" w:rsidP="00227DA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A1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организаций, реализующих </w:t>
      </w:r>
      <w:proofErr w:type="gramStart"/>
      <w:r w:rsidRPr="00227DA1">
        <w:rPr>
          <w:rFonts w:ascii="Times New Roman" w:hAnsi="Times New Roman" w:cs="Times New Roman"/>
          <w:bCs/>
          <w:sz w:val="24"/>
          <w:szCs w:val="24"/>
        </w:rPr>
        <w:t>адаптированные</w:t>
      </w:r>
      <w:proofErr w:type="gramEnd"/>
      <w:r w:rsidRPr="00227DA1">
        <w:rPr>
          <w:rFonts w:ascii="Times New Roman" w:hAnsi="Times New Roman" w:cs="Times New Roman"/>
          <w:bCs/>
          <w:sz w:val="24"/>
          <w:szCs w:val="24"/>
        </w:rPr>
        <w:t xml:space="preserve"> основные </w:t>
      </w:r>
    </w:p>
    <w:p w:rsidR="00227DA1" w:rsidRPr="00227DA1" w:rsidRDefault="00227DA1" w:rsidP="00227DA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A1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общеобразовательные программы </w:t>
      </w:r>
      <w:r w:rsidRPr="00227DA1">
        <w:rPr>
          <w:rFonts w:ascii="Times New Roman" w:hAnsi="Times New Roman" w:cs="Times New Roman"/>
          <w:bCs/>
          <w:sz w:val="24"/>
          <w:szCs w:val="24"/>
        </w:rPr>
        <w:t>– М.: Просвещение, 2021.</w:t>
      </w:r>
    </w:p>
    <w:p w:rsidR="00227DA1" w:rsidRPr="00227DA1" w:rsidRDefault="00227DA1" w:rsidP="00227DA1">
      <w:pPr>
        <w:pStyle w:val="af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A1">
        <w:rPr>
          <w:rFonts w:ascii="Times New Roman" w:hAnsi="Times New Roman" w:cs="Times New Roman"/>
          <w:bCs/>
          <w:sz w:val="24"/>
          <w:szCs w:val="24"/>
        </w:rPr>
        <w:t>А.К.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Аксёнова </w:t>
      </w:r>
      <w:r w:rsidRPr="00227DA1">
        <w:rPr>
          <w:rFonts w:ascii="Times New Roman" w:hAnsi="Times New Roman" w:cs="Times New Roman"/>
          <w:bCs/>
          <w:sz w:val="24"/>
          <w:szCs w:val="24"/>
        </w:rPr>
        <w:t>«</w:t>
      </w:r>
      <w:r w:rsidRPr="00227DA1">
        <w:rPr>
          <w:rFonts w:ascii="Times New Roman" w:hAnsi="Times New Roman" w:cs="Times New Roman"/>
          <w:bCs/>
          <w:sz w:val="24"/>
          <w:szCs w:val="24"/>
        </w:rPr>
        <w:t>Чтение</w:t>
      </w:r>
      <w:r w:rsidRPr="00227DA1">
        <w:rPr>
          <w:rFonts w:ascii="Times New Roman" w:hAnsi="Times New Roman" w:cs="Times New Roman"/>
          <w:bCs/>
          <w:sz w:val="24"/>
          <w:szCs w:val="24"/>
        </w:rPr>
        <w:t>»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 7 класс</w:t>
      </w:r>
      <w:r w:rsidRPr="00227DA1">
        <w:rPr>
          <w:rFonts w:ascii="Times New Roman" w:hAnsi="Times New Roman" w:cs="Times New Roman"/>
          <w:bCs/>
          <w:sz w:val="24"/>
          <w:szCs w:val="24"/>
        </w:rPr>
        <w:t>: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DA1">
        <w:rPr>
          <w:rFonts w:ascii="Times New Roman" w:hAnsi="Times New Roman" w:cs="Times New Roman"/>
          <w:bCs/>
          <w:sz w:val="24"/>
          <w:szCs w:val="24"/>
        </w:rPr>
        <w:t xml:space="preserve">учебник </w:t>
      </w:r>
      <w:proofErr w:type="gramStart"/>
      <w:r w:rsidRPr="00227DA1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27DA1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</w:t>
      </w:r>
    </w:p>
    <w:p w:rsidR="00227DA1" w:rsidRDefault="00227DA1" w:rsidP="00227DA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A1">
        <w:rPr>
          <w:rFonts w:ascii="Times New Roman" w:hAnsi="Times New Roman" w:cs="Times New Roman"/>
          <w:bCs/>
          <w:sz w:val="24"/>
          <w:szCs w:val="24"/>
        </w:rPr>
        <w:t xml:space="preserve">организаций, реализующих </w:t>
      </w:r>
      <w:proofErr w:type="gramStart"/>
      <w:r w:rsidRPr="00227DA1">
        <w:rPr>
          <w:rFonts w:ascii="Times New Roman" w:hAnsi="Times New Roman" w:cs="Times New Roman"/>
          <w:bCs/>
          <w:sz w:val="24"/>
          <w:szCs w:val="24"/>
        </w:rPr>
        <w:t>адаптированные</w:t>
      </w:r>
      <w:proofErr w:type="gramEnd"/>
      <w:r w:rsidRPr="00227DA1">
        <w:rPr>
          <w:rFonts w:ascii="Times New Roman" w:hAnsi="Times New Roman" w:cs="Times New Roman"/>
          <w:bCs/>
          <w:sz w:val="24"/>
          <w:szCs w:val="24"/>
        </w:rPr>
        <w:t xml:space="preserve"> основные общеобразовательные </w:t>
      </w:r>
    </w:p>
    <w:p w:rsidR="00227DA1" w:rsidRPr="00227DA1" w:rsidRDefault="00227DA1" w:rsidP="00227DA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DA1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227DA1">
        <w:rPr>
          <w:rFonts w:ascii="Times New Roman" w:hAnsi="Times New Roman" w:cs="Times New Roman"/>
          <w:bCs/>
          <w:sz w:val="24"/>
          <w:szCs w:val="24"/>
        </w:rPr>
        <w:t>– М.: Просвещение, 2021.</w:t>
      </w:r>
    </w:p>
    <w:p w:rsidR="00227DA1" w:rsidRPr="00227DA1" w:rsidRDefault="00227DA1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A9381B" w:rsidRPr="00A9381B" w:rsidRDefault="00A9381B" w:rsidP="00A93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высших психических функций: восприятия, внимания, памяти, речи, мышления.</w:t>
      </w:r>
      <w:r w:rsidRPr="00A93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Корригировать познавательную деятельность учащихся и их представления об окружающем мире.</w:t>
      </w:r>
      <w:r w:rsidRPr="00A93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Коррекция уровня общего и речевого развития учащихся, развитие коммуникативных навыков.</w:t>
      </w:r>
      <w:r w:rsidRPr="00A93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Развитие артикуляционной моторики.</w:t>
      </w:r>
      <w:r w:rsidRPr="00A93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Коррекция нарушений эмоционально-личностной 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Default="001B16F2" w:rsidP="00600A2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A64F6F" w:rsidRDefault="00A64F6F" w:rsidP="00600A2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00600A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4F6F">
        <w:rPr>
          <w:rFonts w:ascii="Times New Roman" w:hAnsi="Times New Roman" w:cs="Times New Roman"/>
          <w:sz w:val="24"/>
          <w:szCs w:val="24"/>
        </w:rPr>
        <w:t xml:space="preserve">Учебный предмет «Чтение и развитие речи» является одним из ведущих </w:t>
      </w:r>
      <w:r w:rsidR="00600A2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бщеобразовательных предметов в школе.</w:t>
      </w:r>
      <w:r w:rsidRPr="00A64F6F">
        <w:rPr>
          <w:rFonts w:ascii="Times New Roman" w:hAnsi="Times New Roman" w:cs="Times New Roman"/>
          <w:sz w:val="24"/>
          <w:szCs w:val="24"/>
        </w:rPr>
        <w:t xml:space="preserve"> Обучение чтению носит элементарно-</w:t>
      </w:r>
      <w:r w:rsidRPr="00A64F6F">
        <w:rPr>
          <w:rFonts w:ascii="Times New Roman" w:hAnsi="Times New Roman" w:cs="Times New Roman"/>
          <w:sz w:val="24"/>
          <w:szCs w:val="24"/>
        </w:rPr>
        <w:lastRenderedPageBreak/>
        <w:t>практический характер, направлено на разрешение основных</w:t>
      </w:r>
      <w:r w:rsidRPr="00A64F6F">
        <w:rPr>
          <w:rFonts w:ascii="Times New Roman" w:hAnsi="Times New Roman" w:cs="Times New Roman"/>
          <w:sz w:val="24"/>
          <w:szCs w:val="24"/>
        </w:rPr>
        <w:br/>
        <w:t>задач, но на более сложном речевом и понятийном материале.</w:t>
      </w:r>
      <w:r w:rsidRPr="00A64F6F">
        <w:rPr>
          <w:rFonts w:ascii="Times New Roman" w:hAnsi="Times New Roman" w:cs="Times New Roman"/>
          <w:sz w:val="24"/>
          <w:szCs w:val="24"/>
        </w:rPr>
        <w:br/>
      </w:r>
      <w:r w:rsidR="00600A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4F6F">
        <w:rPr>
          <w:rFonts w:ascii="Times New Roman" w:hAnsi="Times New Roman" w:cs="Times New Roman"/>
          <w:sz w:val="24"/>
          <w:szCs w:val="24"/>
        </w:rPr>
        <w:t xml:space="preserve">Программа содержит материал, помогающий учащимся достичь </w:t>
      </w:r>
      <w:r>
        <w:rPr>
          <w:rFonts w:ascii="Times New Roman" w:hAnsi="Times New Roman" w:cs="Times New Roman"/>
          <w:sz w:val="24"/>
          <w:szCs w:val="24"/>
        </w:rPr>
        <w:t xml:space="preserve">того уровня общеобразовательных </w:t>
      </w:r>
      <w:r w:rsidRPr="00A64F6F">
        <w:rPr>
          <w:rFonts w:ascii="Times New Roman" w:hAnsi="Times New Roman" w:cs="Times New Roman"/>
          <w:sz w:val="24"/>
          <w:szCs w:val="24"/>
        </w:rPr>
        <w:t>знаний и умений, который необходим</w:t>
      </w:r>
      <w:r w:rsidRPr="00A64F6F">
        <w:rPr>
          <w:rFonts w:ascii="Times New Roman" w:hAnsi="Times New Roman" w:cs="Times New Roman"/>
          <w:sz w:val="24"/>
          <w:szCs w:val="24"/>
        </w:rPr>
        <w:br/>
        <w:t>им для социальной адаптации.</w:t>
      </w:r>
      <w:r w:rsidRPr="00A64F6F">
        <w:rPr>
          <w:rFonts w:ascii="Times New Roman" w:hAnsi="Times New Roman" w:cs="Times New Roman"/>
          <w:sz w:val="24"/>
          <w:szCs w:val="24"/>
        </w:rPr>
        <w:br/>
      </w:r>
      <w:r w:rsidR="00600A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4F6F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«Чтение и развитие речи» занимает особое место: является не только объектом</w:t>
      </w:r>
      <w:r w:rsidR="00600A28">
        <w:rPr>
          <w:rFonts w:ascii="Times New Roman" w:hAnsi="Times New Roman" w:cs="Times New Roman"/>
          <w:sz w:val="24"/>
          <w:szCs w:val="24"/>
        </w:rPr>
        <w:t xml:space="preserve"> </w:t>
      </w:r>
      <w:r w:rsidRPr="00A64F6F">
        <w:rPr>
          <w:rFonts w:ascii="Times New Roman" w:hAnsi="Times New Roman" w:cs="Times New Roman"/>
          <w:sz w:val="24"/>
          <w:szCs w:val="24"/>
        </w:rPr>
        <w:t>изучения, но и средством обучения и входит в общеобразовательную область. Как средство познания действительности чтение и развитие речи</w:t>
      </w:r>
      <w:r w:rsidR="00600A28">
        <w:rPr>
          <w:rFonts w:ascii="Times New Roman" w:hAnsi="Times New Roman" w:cs="Times New Roman"/>
          <w:sz w:val="24"/>
          <w:szCs w:val="24"/>
        </w:rPr>
        <w:t xml:space="preserve"> </w:t>
      </w:r>
      <w:r w:rsidRPr="00A64F6F">
        <w:rPr>
          <w:rFonts w:ascii="Times New Roman" w:hAnsi="Times New Roman" w:cs="Times New Roman"/>
          <w:sz w:val="24"/>
          <w:szCs w:val="24"/>
        </w:rPr>
        <w:t>обеспечивает разностороннее развитие личности учащихся, способствует их умственному развитию, гражданскому, нравственному, трудовому</w:t>
      </w:r>
      <w:r w:rsidR="00600A28">
        <w:rPr>
          <w:rFonts w:ascii="Times New Roman" w:hAnsi="Times New Roman" w:cs="Times New Roman"/>
          <w:sz w:val="24"/>
          <w:szCs w:val="24"/>
        </w:rPr>
        <w:t xml:space="preserve"> </w:t>
      </w:r>
      <w:r w:rsidRPr="00A64F6F">
        <w:rPr>
          <w:rFonts w:ascii="Times New Roman" w:hAnsi="Times New Roman" w:cs="Times New Roman"/>
          <w:sz w:val="24"/>
          <w:szCs w:val="24"/>
        </w:rPr>
        <w:t>и эстетическому воспитанию</w:t>
      </w:r>
      <w:r>
        <w:rPr>
          <w:rFonts w:ascii="Arial" w:hAnsi="Arial" w:cs="Arial"/>
          <w:sz w:val="17"/>
          <w:szCs w:val="17"/>
        </w:rPr>
        <w:t xml:space="preserve">, </w:t>
      </w:r>
      <w:r w:rsidRPr="00A64F6F">
        <w:rPr>
          <w:rFonts w:ascii="Times New Roman" w:hAnsi="Times New Roman" w:cs="Times New Roman"/>
          <w:sz w:val="24"/>
          <w:szCs w:val="24"/>
        </w:rPr>
        <w:t>развивает память, воображение, мышление, речь, формирует навыки самостоятельной деятельности.</w:t>
      </w:r>
    </w:p>
    <w:p w:rsidR="00600A28" w:rsidRPr="00A64F6F" w:rsidRDefault="00600A28" w:rsidP="00A64F6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600A2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600A28" w:rsidRPr="001A292B" w:rsidRDefault="00600A28" w:rsidP="00600A2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 язык и речевая практика.</w:t>
      </w:r>
    </w:p>
    <w:p w:rsidR="00401AAE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F8327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чтению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F177A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– 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9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132 часа в год:</w:t>
      </w:r>
    </w:p>
    <w:p w:rsidR="00F177AC" w:rsidRPr="001A292B" w:rsidRDefault="00F177AC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401AAE" w:rsidRPr="001A292B" w:rsidRDefault="00F177AC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класс –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F177AC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6 класс –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401AAE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7 класс –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F177A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8 класс –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F177A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9 класс –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часа в неделю</w:t>
      </w:r>
      <w:r w:rsidR="00F177A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1B16F2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сроки освоения: 5 лет,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1A292B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9A45B8" w:rsidRDefault="00401AAE" w:rsidP="00F17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0" w:name="bookmark31"/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F177AC" w:rsidRPr="009A45B8" w:rsidRDefault="00F177AC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01AAE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177A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V-IX классы</w:t>
      </w:r>
    </w:p>
    <w:p w:rsidR="00F177AC" w:rsidRPr="00F177AC" w:rsidRDefault="00F177AC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Познавательные учебные действия:</w:t>
      </w: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Дифференцированно воспринимать окружающий мир, его временно-пространственную организацию; </w:t>
      </w:r>
    </w:p>
    <w:p w:rsidR="00401AAE" w:rsidRPr="009A45B8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3931E1" w:rsidRPr="009A45B8" w:rsidRDefault="00401AAE" w:rsidP="0039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в жизни и деятельности некоторые </w:t>
      </w:r>
      <w:proofErr w:type="spellStart"/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9A45B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3931E1" w:rsidRDefault="003931E1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</w:p>
    <w:p w:rsidR="001B16F2" w:rsidRPr="003931E1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3931E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0"/>
    </w:p>
    <w:p w:rsidR="003931E1" w:rsidRPr="001A292B" w:rsidRDefault="003931E1" w:rsidP="004159B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уровень: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осознанное и правильное чтение те</w:t>
      </w:r>
      <w:proofErr w:type="gramStart"/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ух по слогам и целыми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пересказ содержания прочитанного текста по вопросам;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коллективной работе по оценке поступков героев и событий;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выразительное чтение наизусть 5-7 коротких стихотворений.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Достаточный уровень: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текста после предварительного анализа вслух целыми словами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(сложные по семантике и структуре слова ― по слогам) с соблюдением пауз,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 тоном голоса и темпом речи;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на вопросы учителя по прочитанному тексту;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основной мысли текста после предварительного его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текста молча с выполнением заданий учителя;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главных действующих лиц произведения; элементарная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их поступков;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диалогов по ролям с использованием некоторых средств устной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(после предварительного разбора);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пересказ текста по частям с опорой на вопросы учителя, картинный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или иллюстрацию;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выразительное чтение наизусть 7-8 стихотворений.</w:t>
      </w:r>
      <w:r w:rsidRPr="0039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16F2" w:rsidRDefault="001B16F2" w:rsidP="0041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159BE" w:rsidRPr="001A292B" w:rsidRDefault="004159BE" w:rsidP="0041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9BE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:rsidR="00884341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05B3F" w:rsidRPr="00884341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4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:rsidR="00884341" w:rsidRPr="004159BE" w:rsidRDefault="004159BE" w:rsidP="0041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884341" w:rsidRPr="0078754C" w:rsidRDefault="00884341" w:rsidP="00415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Считалки,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приговорки,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 и поговорки, загадки.</w:t>
      </w:r>
    </w:p>
    <w:p w:rsidR="00884341" w:rsidRPr="004159BE" w:rsidRDefault="004159BE" w:rsidP="004159BE">
      <w:pPr>
        <w:widowControl w:val="0"/>
        <w:tabs>
          <w:tab w:val="left" w:pos="1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(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  <w:r w:rsidR="0078754C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Народные сказки: «Никита Кожемяка», «Как наказали медведя», «Золотые руки», «Морозко», «Два Мороза», «Три дочери». Литературные сказки: А.С. Пушкин «Сказка о мертвой царевне и о семи богатырях», Д. Мамин – Сибиряк «Серая Шейка».</w:t>
      </w:r>
    </w:p>
    <w:p w:rsidR="00884341" w:rsidRPr="004159BE" w:rsidRDefault="004159BE" w:rsidP="00415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Картины родной природы (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писатели о природе: </w:t>
      </w:r>
      <w:proofErr w:type="gram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</w:t>
      </w:r>
      <w:proofErr w:type="gramEnd"/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русских поэтов о природе: </w:t>
      </w:r>
      <w:proofErr w:type="gram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 зеленом</w:t>
      </w:r>
      <w:proofErr w:type="gram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..», </w:t>
      </w:r>
      <w:proofErr w:type="gram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 «Весна, весною, о весне».</w:t>
      </w:r>
    </w:p>
    <w:p w:rsidR="00884341" w:rsidRPr="004159BE" w:rsidRDefault="004159BE" w:rsidP="00415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друзьях-товарищах (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Яковлев «Колючка», «Рыцарь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Вася»</w:t>
      </w:r>
      <w:proofErr w:type="gram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Носов «Витя Малеев в школе и дома» (отрывок из повести).В. Медведев «Фосфорический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мальчик».Л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Воронкова «Дорогой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подарок».Я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Аким «Твой друг».</w:t>
      </w:r>
    </w:p>
    <w:p w:rsidR="00884341" w:rsidRPr="004159BE" w:rsidRDefault="004159BE" w:rsidP="00415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Басни И. Крылова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Крылов. «Ворона и лисица», «Щука и кот», «Квартет».</w:t>
      </w:r>
    </w:p>
    <w:p w:rsidR="00884341" w:rsidRPr="004159BE" w:rsidRDefault="004159BE" w:rsidP="00415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Спешите делать добро (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Хмелик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«Будущий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олимпиец»</w:t>
      </w:r>
      <w:proofErr w:type="gram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Бондарчук «Слепой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домик».В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Осеева «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Бабка».А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Платонов «Сухой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Хлеб».В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Распутин «Люся», В. Брюсов «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Труд».Р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Рождественский «Огромное небо».</w:t>
      </w:r>
    </w:p>
    <w:p w:rsidR="00884341" w:rsidRPr="004159BE" w:rsidRDefault="004159BE" w:rsidP="00415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животных (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Гарин – Михайловский «Тёма и Жучка» (отрывок из повести «Детство Тёмы»)</w:t>
      </w:r>
      <w:proofErr w:type="gram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Толстой «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Желтухин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(отрывок из повести «Детство Никиты).К. Паустовский «Кот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Ворюга».Б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Житков «Про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обезьянку».Э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Асадов «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Дачники».Ф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Абрамов «Из рассказов Алены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Даниловны».С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Михалков «Будь человеком».</w:t>
      </w:r>
    </w:p>
    <w:p w:rsidR="00884341" w:rsidRPr="004159BE" w:rsidRDefault="004159BE" w:rsidP="00415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прошлого нашего народа (</w:t>
      </w:r>
      <w:r w:rsidR="00884341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Тихомиров «На поле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Куликовом»</w:t>
      </w:r>
      <w:proofErr w:type="gram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 «Рассказы о войне 1812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года».Н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Некрасов «И снится ей жаркое лето…» (отрывок из поэмы «Мороз, Красный нос»).А. Куприн «Белый пудель» (отрывки).Л.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«Снега, поднимитесь метелью…».Ю.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Коринец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Могилы Неизвестного Солдата».</w:t>
      </w:r>
    </w:p>
    <w:p w:rsidR="00884341" w:rsidRPr="004159BE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прои</w:t>
      </w:r>
      <w:r w:rsidR="004159BE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зведений зарубежных  писателей  (</w:t>
      </w:r>
      <w:r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159BE" w:rsidRPr="004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884341" w:rsidRPr="0078754C" w:rsidRDefault="00884341" w:rsidP="0041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Гюго «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Гаврош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(отрывки).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(отрывок)</w:t>
      </w:r>
      <w:proofErr w:type="gram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«Чудесное путешествие Нильса с дикими гусями» (отрывки).</w:t>
      </w:r>
      <w:r w:rsidR="004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54C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 Андерсен «Русалочка» (отрывок).</w:t>
      </w:r>
    </w:p>
    <w:p w:rsidR="00205B3F" w:rsidRPr="001A292B" w:rsidRDefault="00205B3F" w:rsidP="0041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205B3F" w:rsidP="0041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</w:t>
      </w:r>
      <w:r w:rsidR="00A30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 «Чтение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205B3F" w:rsidRDefault="00205B3F" w:rsidP="0041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 класс 132 часа</w:t>
      </w:r>
    </w:p>
    <w:p w:rsidR="004159BE" w:rsidRPr="001A292B" w:rsidRDefault="004159BE" w:rsidP="00415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ff"/>
        <w:tblW w:w="10773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0"/>
        <w:gridCol w:w="1276"/>
        <w:gridCol w:w="1276"/>
        <w:gridCol w:w="1842"/>
      </w:tblGrid>
      <w:tr w:rsidR="0078754C" w:rsidRPr="002B01DB" w:rsidTr="004159BE">
        <w:trPr>
          <w:trHeight w:val="276"/>
        </w:trPr>
        <w:tc>
          <w:tcPr>
            <w:tcW w:w="709" w:type="dxa"/>
            <w:vMerge w:val="restart"/>
          </w:tcPr>
          <w:p w:rsidR="0078754C" w:rsidRPr="002B01DB" w:rsidRDefault="0078754C" w:rsidP="00C32442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4159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59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4159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Тема урока</w:t>
            </w:r>
          </w:p>
        </w:tc>
        <w:tc>
          <w:tcPr>
            <w:tcW w:w="2552" w:type="dxa"/>
            <w:gridSpan w:val="2"/>
          </w:tcPr>
          <w:p w:rsidR="0078754C" w:rsidRPr="002B01DB" w:rsidRDefault="0078754C" w:rsidP="00C32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</w:tcPr>
          <w:p w:rsidR="0078754C" w:rsidRPr="002B01DB" w:rsidRDefault="0078754C" w:rsidP="00C32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D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8754C" w:rsidRPr="002B01DB" w:rsidTr="004159BE">
        <w:trPr>
          <w:trHeight w:val="276"/>
        </w:trPr>
        <w:tc>
          <w:tcPr>
            <w:tcW w:w="709" w:type="dxa"/>
            <w:vMerge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4159BE" w:rsidP="00C32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8754C" w:rsidRPr="002B01DB">
              <w:rPr>
                <w:rFonts w:ascii="Times New Roman" w:hAnsi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6" w:type="dxa"/>
          </w:tcPr>
          <w:p w:rsidR="0078754C" w:rsidRPr="002B01DB" w:rsidRDefault="004159BE" w:rsidP="00C32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8754C" w:rsidRPr="002B01DB">
              <w:rPr>
                <w:rFonts w:ascii="Times New Roman" w:hAnsi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1842" w:type="dxa"/>
            <w:vMerge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96426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 (5ч.)</w:t>
            </w:r>
          </w:p>
          <w:p w:rsidR="0078754C" w:rsidRPr="0096426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Считалки.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-приговорки.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8754C" w:rsidRPr="0096426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96426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96426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«Устное народное творчество».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4C51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Игра «Знаток загадок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пословиц</w:t>
            </w:r>
            <w:r w:rsidRPr="004C51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 (17ч.).</w:t>
            </w: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«Никита Кожемяка» (Русская сказка).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78754C" w:rsidRPr="004C51D7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«Русские народные сказки».</w:t>
            </w:r>
            <w:r w:rsidRPr="004C51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наказали медведя» (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Тофаларская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«Золотые руки» (Башкирская сказка).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«Морозко» (Русская сказка).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«Два Мороза» (Русская сказка).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дочери» (Татарская сказка).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«Сказки народов мира».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мёртвой царевне и о семи богатырях».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мёртвой царевне и о семи богатырях.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мёртвой царевне и о семи богатырях.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мёртвой царевне и о семи богатырях.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Д. </w:t>
            </w:r>
            <w:proofErr w:type="gram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Мамину-Сибиряку</w:t>
            </w:r>
            <w:proofErr w:type="gram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«Серая Шейка».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Серая Шейка.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Серая Шейка.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Серая Шейка.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бобщающий урок по теме «Сказки».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Картины родной природы. Лето (9ч.)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«Июнь».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Суриков «Ярко солнце светит…»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Платонов «Июльская гроза»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Июльская гроза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Июльская гроза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Июльская гроза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Прокофьев «Берёзка».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Ю. Гордиенко «Вот и клонится лето к закату…»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Лето».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Осень (8ч.)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«Сентябрь».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И. Соколову-Микитову «Золотая осень».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33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Бальмонт «Осень».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519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ребицкому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«Добро пожаловать!»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31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В. Астафьеву «Осенние грусти…»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«Первый снег».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Осень».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</w:tcPr>
          <w:p w:rsidR="0078754C" w:rsidRPr="006B794F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чтение М.М. Пришвин «Золотой </w:t>
            </w:r>
            <w:r w:rsidRPr="006B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9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 чте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</w:t>
            </w:r>
            <w:r w:rsidRPr="006B79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276" w:type="dxa"/>
          </w:tcPr>
          <w:p w:rsidR="0078754C" w:rsidRPr="006B794F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34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друзьях-товарищах (11ч.)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Яковлев «Колючка».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3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Колючка.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73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Яковлев «Рыцарь Вася».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172"/>
        </w:trPr>
        <w:tc>
          <w:tcPr>
            <w:tcW w:w="709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Носов «Витя Малеев в школе и дома» (отрывок).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317"/>
        </w:trPr>
        <w:tc>
          <w:tcPr>
            <w:tcW w:w="709" w:type="dxa"/>
          </w:tcPr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Медведев «Фосфорический» мальчик».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32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Воронкова «Дорогой подарок».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76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Дорогой подарок.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81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Дорогой подарок.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58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 Аким «Твой друг»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«О друзьях-товарищах».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</w:tcPr>
          <w:p w:rsidR="0078754C" w:rsidRPr="006B794F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</w:t>
            </w:r>
            <w:proofErr w:type="spellStart"/>
            <w:r w:rsidRPr="006B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6B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«Фантазёры».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9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6B79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ой лучший друг»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195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shd w:val="clear" w:color="auto" w:fill="auto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Басни И. Крылова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(4ч.)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Крылов «Ворона и Лисица».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00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«Щука и Кот».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«Квартет».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«Басни И. Крылова».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06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Спешите делать добро (13ч.)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Бондарчук «Слепой домик».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6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«Бабка».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174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Бабка.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17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Бабка.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182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Бабка.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19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Платонов «Сухой хлеб».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19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Сухой хлеб.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Распутин «Люся» (отрывок из повести «Последний срок».</w:t>
            </w:r>
            <w:proofErr w:type="gramEnd"/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Брюсов «Труд».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Рождественский «Огромное небо».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«Спешите делать добро».</w:t>
            </w:r>
          </w:p>
          <w:p w:rsidR="0078754C" w:rsidRPr="0038673A" w:rsidRDefault="0078754C" w:rsidP="00C3244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7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Беседа «Как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 </w:t>
            </w:r>
            <w:r w:rsidRPr="003867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понимаете смысл пословицы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Дерево дорого плодами, </w:t>
            </w:r>
            <w:r w:rsidRPr="003867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 человек делами»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</w:tcPr>
          <w:p w:rsidR="0078754C" w:rsidRPr="006B794F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Б.С. Житков «На льдине».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40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Картины родной природы. Зима (9ч.)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69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«Декабрь».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74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Бальмонт «К зиме».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63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«Всяк по-своему»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63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Всяк</w:t>
            </w:r>
            <w:proofErr w:type="gram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по-своему.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«Поёт зима – аукает…»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62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«Берёза».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65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Пушкин «Зимняя дорога».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Зима».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Весна (18ч.)</w:t>
            </w: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54C" w:rsidRPr="000446BE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«Март».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 «Вот уж снег последний в поле тает…»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Внеклассное чтение М.М. Пришвин «В краю дедушки </w:t>
            </w:r>
            <w:proofErr w:type="spellStart"/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Мазая</w:t>
            </w:r>
            <w:proofErr w:type="spellEnd"/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первых проталин до первой грозы»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«Весна - красна».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«Заветный кораблик».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8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весеннем лесу».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548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 «Весенние ручьи» (отрывки из повести «Детство Никиты»).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Пушкин «</w:t>
            </w:r>
            <w:proofErr w:type="gram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Гонимы</w:t>
            </w:r>
            <w:proofErr w:type="gram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вешними лучами…»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 «Ворона».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69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Серова «Подснежник».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74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Соколов – Микитов «Весна».</w:t>
            </w:r>
          </w:p>
        </w:tc>
        <w:tc>
          <w:tcPr>
            <w:tcW w:w="1276" w:type="dxa"/>
          </w:tcPr>
          <w:p w:rsidR="0078754C" w:rsidRPr="008D3E44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07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«Крупный дождь в лесу зелёном…»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71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«Черёмуха».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 Аким «Весна, Весною, о весне».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</w:tcPr>
          <w:p w:rsidR="0078754C" w:rsidRPr="00A05AE5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Весна».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Внеклассное чтение Б.С. Житков «Наводнение».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животных (15ч.)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 «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(отрывки из повести «Детство Никиты»).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повести «Детство Тёмы»).</w:t>
            </w:r>
            <w:proofErr w:type="gramEnd"/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Тёма и Жучка (отрывки из повести «Детство Тёмы»).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Толстой «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(отрывки из повести «Детство Никиты»).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(отрывки из повести «Детство Никиты»).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(отрывки из повести «Детство Никиты»).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Паустовский «Кот Ворюга».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91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Житков «Про обезьянку».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91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обезьянку.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91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обезьянку.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25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Асадов «Дачники».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25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Дачники.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Абрамов «Из рассказов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Олёны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Даниловны».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«Будь человеком».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0" w:type="dxa"/>
          </w:tcPr>
          <w:p w:rsidR="0078754C" w:rsidRPr="002B01DB" w:rsidRDefault="0078754C" w:rsidP="006624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ающий урок по теме «О животных».</w:t>
            </w:r>
            <w:r w:rsidR="00662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A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«Мое любимое животное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0" w:type="dxa"/>
          </w:tcPr>
          <w:p w:rsidR="0078754C" w:rsidRPr="006624DD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М.М. Пришвин «</w:t>
            </w:r>
            <w:proofErr w:type="spellStart"/>
            <w:r w:rsidRPr="00662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Ярик</w:t>
            </w:r>
            <w:proofErr w:type="spellEnd"/>
            <w:r w:rsidRPr="00662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0" w:type="dxa"/>
          </w:tcPr>
          <w:p w:rsidR="0078754C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прошлого нашего народа (13ч.)</w:t>
            </w:r>
          </w:p>
          <w:p w:rsidR="0078754C" w:rsidRPr="002B01DB" w:rsidRDefault="0078754C" w:rsidP="00C324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О. Тихомирову «На поле Куликовом. Москва собирает войско».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О. Тихомирову «На поле Куликовом. Куликовская битва».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О. Тихомирову «На поле Куликовом. Слава героям».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С. Алексееву «Рассказы о войне 1812 года. Бородино. Ключи Конец похода».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Некрасов «…И снится ей жаркое лето…» (отрывок из поэмы «Мороз, Красный нос»).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Куприн «Белый пудель» (отрывок).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пудель (отрывок).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пудель (отрывок).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пудель (отрывок).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Л.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Жарикову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«Снега, поднимитесь метелью!»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 могилы неизвестного солдата».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05A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Беседа  «Подвиг русского народа»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</w:tcPr>
          <w:p w:rsidR="0078754C" w:rsidRPr="00A274FE" w:rsidRDefault="0078754C" w:rsidP="00C324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оизведений зарубежных писателей  </w:t>
            </w:r>
            <w:r w:rsidRPr="002B01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(12ч.)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В.Гюго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rPr>
          <w:trHeight w:val="225"/>
        </w:trPr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2B01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(отрывки).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«Чудесное путешествие Нильса с дикими гусями».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Чудесное путешествие Нильса с дикими гусями.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Чудесное путешествие Нильса с дикими гусями.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Чудесное путешествие Нильса с дикими гусями.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Андерсен «Русалочка»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Андерсен «Русалочка»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0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Андерсен «Русалочка»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54C" w:rsidRPr="002B01DB" w:rsidTr="004159BE">
        <w:tc>
          <w:tcPr>
            <w:tcW w:w="709" w:type="dxa"/>
          </w:tcPr>
          <w:p w:rsidR="0078754C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5670" w:type="dxa"/>
          </w:tcPr>
          <w:p w:rsidR="0078754C" w:rsidRPr="0078754C" w:rsidRDefault="006624DD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чтение.  Сказки  Г.Х. </w:t>
            </w:r>
            <w:r w:rsidR="00787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Андерсена</w:t>
            </w: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8754C" w:rsidRPr="002B01DB" w:rsidRDefault="0078754C" w:rsidP="00C324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0315" w:rsidRPr="001A292B" w:rsidRDefault="00A30315" w:rsidP="001A2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6624DD" w:rsidRPr="001A292B" w:rsidRDefault="006624DD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</w:t>
      </w:r>
    </w:p>
    <w:p w:rsidR="007D0243" w:rsidRDefault="007D0243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Учитесь видеть красоту...</w:t>
      </w:r>
      <w:r w:rsidR="006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6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7D0243" w:rsidRPr="00C32442" w:rsidRDefault="007D0243" w:rsidP="007D02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Отечество. По В.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Пескову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Россия. М.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Ножкин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Родина. М Пришвин. Сентябрь. В. Бианки. «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терем расписной...». И. Бунин. Грабитель. Ю. Качаев. Белый домик. Б.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Житков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аячьи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лапы. К.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сенний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 березовой роще. И. Тургенев. 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Хитрюга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Бианки. Будь человеком. С. Михалков. Петя мечтает. Б.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Слон и муравей. Кузнечик Денди. По Д.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Биссету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один мальчик играл с палкой. Дж.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уговкин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домик. Дж.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</w:p>
    <w:p w:rsidR="007D0243" w:rsidRDefault="007D0243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несметном нашем богатстве...</w:t>
      </w:r>
      <w:r w:rsidR="006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7D0243" w:rsidRPr="00C32442" w:rsidRDefault="007D0243" w:rsidP="007D02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Муромец и соловей-разбойник. Москва. Ф. Глинка Ноябрь. В. Бианки. Без Нарвы не видать моря. По С. Алексееву. На берегу Невы. По С.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Алексееву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подвиге. По С.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Алексееву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еликодушный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воин. По Е.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Холмогоровой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Незнайка сочинял стихи. По Н. Носову. Тайна цены. Е.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ПермякЗдравствуйте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Перевод с польского Д.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Гальпериной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екабрь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Бианки. Встреча зимы. А.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еплый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снег. А. Дорохов. «Вот север, тучи нагоняя...». А. Пушкин. Пушкин. Д. Хармс.</w:t>
      </w:r>
    </w:p>
    <w:p w:rsidR="007D0243" w:rsidRDefault="007D0243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Морозы – декабрю, метели -  февралю</w:t>
      </w:r>
      <w:r w:rsidR="006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6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7D0243" w:rsidRPr="00C32442" w:rsidRDefault="007D0243" w:rsidP="007D02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Январь. В. Бианки. Ель. Х.-К. Андерсен.</w:t>
      </w:r>
    </w:p>
    <w:p w:rsidR="007D0243" w:rsidRDefault="007D0243" w:rsidP="007D0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Ванька. А.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сияет месяц над селом...». И. Никитин. «Белый снег пушистый в воздухе кружится...». И. Суриков. Леля и Минька. М.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Рытхэу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аинственный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ночной гость. Ю. Дмитриев. Февраль. В.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венадцать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С.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королева. По Х.-К.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Андерсену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приметы. С. Смирнов. Март. В. Бианки. Весна идет. По В.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Пескову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243" w:rsidRDefault="007D0243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Самая большая радость в мире...</w:t>
      </w:r>
      <w:r w:rsidR="006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6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ч.).</w:t>
      </w:r>
    </w:p>
    <w:p w:rsidR="007D0243" w:rsidRPr="00C32442" w:rsidRDefault="007D0243" w:rsidP="007D02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Жаркий час. М. Пришвин. Весенняя песня.  Г.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Жаворонок. В.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Никиты. А. Толстой. «Как после мартовских метелей...». А. Твардовский. «И вот шатер свой голубой опять раскинула весна...». А.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прель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Бианки. Стальное колечко.  К.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лодейка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В. Астафьеву. 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про зверей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Е.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БаронинойКот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сапогах. В. Драгунский. Заяц и еж. Д. Хармс. Зеркало и обезьяна. И.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КрыловРикки-Тикки-Тави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Р. Киплингу.</w:t>
      </w:r>
    </w:p>
    <w:p w:rsidR="007D0243" w:rsidRDefault="007D0243" w:rsidP="007D0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«Дождь пролетел и сгорел на лету...». В. Набоков. Май. В Бианки. Наши песни спеты на войне. М. </w:t>
      </w:r>
      <w:proofErr w:type="spell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</w:t>
      </w:r>
      <w:proofErr w:type="gramStart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орзина</w:t>
      </w:r>
      <w:proofErr w:type="spellEnd"/>
      <w:r w:rsidRPr="00C3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еловыми шишками. По К. Паустовскому</w:t>
      </w:r>
    </w:p>
    <w:p w:rsidR="00205B3F" w:rsidRPr="001A292B" w:rsidRDefault="00205B3F" w:rsidP="001A2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A30315" w:rsidP="001A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«Чтение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 132 часа</w:t>
      </w:r>
    </w:p>
    <w:p w:rsidR="00205B3F" w:rsidRDefault="00205B3F" w:rsidP="001A29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1276"/>
        <w:gridCol w:w="1842"/>
      </w:tblGrid>
      <w:tr w:rsidR="00C32442" w:rsidRPr="00C32442" w:rsidTr="00BF29A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BF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BF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2442" w:rsidRPr="00C32442" w:rsidTr="00BF29A3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442" w:rsidRPr="00C32442" w:rsidRDefault="00C32442" w:rsidP="00C3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442" w:rsidRPr="00C32442" w:rsidRDefault="00C32442" w:rsidP="00C3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BF29A3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32442"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BF29A3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32442"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BF29A3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Учитесь видеть красоту...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Отечество. По В.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Пескову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Россия. М.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Родина. М Пришвин.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Родина. М Пришвин.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рассказа о своей Родине.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 В. Бианки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терем расписной...». И. Бунин.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2442" w:rsidRPr="00C32442" w:rsidRDefault="00BF29A3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Грабитель. Ю. Качаев.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домик. Б. Житков.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домик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Воспитание способности преодолевать трудности на примере рассказа «Белый домик».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Звонкие ключи. А.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Белорусец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ключи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ключи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ключи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Заячьи лапы. К. Паустовский.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Заячьи лапы.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Заячьи лапы.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Заячьи лапы. 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Нахождение в рассказе «Заячьи лапы» примеров, которые говорят о доброте и отзывчивости людей.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М. Пришвин. Кладовая солнца. Лесной хозяин.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день в березовой роще. И. Тургенев.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Хитрюга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 Носов.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Хитрюга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 В. Бианки.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«Осень в родном крае»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В. Бианки. Дробинка. Птичья песенка. Голубые лягушки.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человеком. С. Михалков. 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Обсуждение вопроса о человечном отношении к природе.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Петя мечтает. Б.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 и муравей. По Д.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Биссету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Кузнечик Денди. По Д.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Биссету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Кузнечик Денди.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чтение. Сказки Д.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Биссета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книге «Забытый день рождения»)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4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один мальчик играл с палкой. Дж.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Пуговкин домик. Дж.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Пуговкин домик.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несметном нашем богатстве...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Муромец и соловей-разбойник.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Ф. Глинка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 В. Бианки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Нарвы не видать моря. По С. Алексееву.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берегу Невы. По С. Алексееву.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русском подвиге. Медаль.  По С. Алексееву.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честности и геройстве на примере рассказа «Медаль»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русском подвиге.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Гришенька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 С. Алексееву.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Великодушный русский воин. Серебряный лебедь. По Е. Холмогоровой.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Великодушный русский воин. Боевое крещение. По Е. Холмогоровой.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Великодушный русский воин. День рождения Наполеона. По Е. Холмогоровой.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Воспитание уважения к историческому прошлому своей страны.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Великодушный русский воин. В дни спокойные. По Е. Холмогоровой.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Л. А. Кассиль «Улица младшего сына»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Незнайка сочинял стихи. По Н. Носову.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Незнайка сочинял стихи.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цены. Е. Пермяк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цены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Воспитание уважительного отношения к труду.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Здравствуйте! Перевод с </w:t>
            </w: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польского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Гальпериной.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Изучение и запоминание правил приветствия в соответствии с культурными нормами.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 В. Бианки. Новогодние загадки. Е. Благинина.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зимы. А. Никитин.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снег. А. Дорохов.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север, тучи нагоняя...». А. Пушкин.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Пушкин. Д. Хармс.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Морозы – декабрю, метели -  февралю.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Январь. В. Бианки.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Ель. Х.-К. Андерсен.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Ванька. А. Чехов.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«Весело сияет месяц над селом...». И. Никитин.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снег пушистый в воздухе кружится...». И. Суриков.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 и Минька. М. Зощенко.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 и Минька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Пурга. Ю.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Рытхэу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Таинственный ночной гость. Ю. Дмитриев. 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Обсуждение вопроса о чуткости и внимательности к </w:t>
            </w:r>
            <w:proofErr w:type="gramStart"/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ближним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чтение. В. Бианки. Сумасшедшая птица. Морской чертенок.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 В. Бианки.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месяцев. С. Маршак.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месяцев.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По Х.-К. Андерсену.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По Х.-К. Андерсену.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По Х.-К. Андерсену.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По Х.-К. Андерсену.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По Х.-К. Андерсену.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По Х.-К. Андерсену.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По Х.-К. Андерсену.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По Х.-К. Андерсену.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приметы. С. Смирнов.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 В. Бианки.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идет. По В.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Пескову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Самая большая радость в мире...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Жаркий час. М. Пришвин.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песня.  Г.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песня.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песня.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чтение. Г.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«Длинноносые рыболовы», «Замечательный сторож»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Жаворонок. В. Жуковский.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Детство Никиты. А. Толстой.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после мартовских метелей...». А. Твардовский.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вот шатер свой голубой опять раскинула весна...». А. Плещеев.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Апрель. В. Бианки.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Стальное колечко.  К. Паустовский.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Стальное колечко.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Стальное колечко.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«Стальное колечко»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Злодейка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В. Астафьеву.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Злодейка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про зверей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Е.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Барониной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про зверей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 в сапогах. В. Драгунский.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 </w:t>
            </w: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сапога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 о настоящих друзьях.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и еж. Д. Хармс.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С. Маршак. Быль-небылица. Мистер-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Твистер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и обезьяна. И. Крылов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Р. Киплингу.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«Дождь пролетел и сгорел на лету...». В. Набоков.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 В Бианки.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песни спеты на войне. М. Дудин.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Звездолет «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Брунька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В. Медведев.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Звездолет «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Брунька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еловыми шишками. По К. Паустовскому.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еловыми шишками. По К. Паустовскому.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Г. Паустовский «Золотой ясень», «Ко</w:t>
            </w: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ворюга», «Прощание с летом».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А. де Сент-Экзюпери.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принц.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вопроса об ответственном отношении к животным.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песня. В. Астафьев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песня. В. Астафьев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«Нынче ветер, как мальчишка, весел…». Н.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7D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7D0243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32442" w:rsidRPr="00C32442" w:rsidRDefault="007D0243" w:rsidP="00C32442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  <w:r w:rsidR="00C32442"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BF29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1653F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442" w:rsidRPr="001A292B" w:rsidRDefault="00C32442" w:rsidP="001A29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C1653F" w:rsidRPr="001A292B" w:rsidRDefault="00C165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C32442" w:rsidRDefault="0056430A" w:rsidP="00C16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442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16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</w:t>
      </w:r>
      <w:r w:rsidR="00C16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ч.).</w:t>
      </w:r>
    </w:p>
    <w:p w:rsidR="0056430A" w:rsidRPr="0056430A" w:rsidRDefault="0056430A" w:rsidP="00C1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442">
        <w:rPr>
          <w:rFonts w:ascii="Times New Roman" w:hAnsi="Times New Roman" w:cs="Times New Roman"/>
          <w:sz w:val="24"/>
          <w:szCs w:val="24"/>
        </w:rPr>
        <w:t>Введение. Сказки. Былины, пословицы, загадки, песни. «Три поездки Ильи Муромца».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>Русские народные песни.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 xml:space="preserve">Пословицы и загадки. </w:t>
      </w:r>
      <w:r w:rsidRPr="00C32442">
        <w:rPr>
          <w:rFonts w:ascii="Times New Roman" w:hAnsi="Times New Roman" w:cs="Times New Roman"/>
          <w:i/>
          <w:sz w:val="24"/>
          <w:szCs w:val="24"/>
        </w:rPr>
        <w:t>Внеклассное чтение. Никита Кожемяка.</w:t>
      </w:r>
    </w:p>
    <w:p w:rsidR="0056430A" w:rsidRDefault="0056430A" w:rsidP="00C16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42">
        <w:rPr>
          <w:rFonts w:ascii="Times New Roman" w:hAnsi="Times New Roman" w:cs="Times New Roman"/>
          <w:b/>
          <w:sz w:val="24"/>
          <w:szCs w:val="24"/>
        </w:rPr>
        <w:t>Из произведений русской литературы 19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53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="00C1653F"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56430A" w:rsidRDefault="0056430A" w:rsidP="00C165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Жизнь и творчество. «Сказка о царе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>». «Зимний вечер».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 xml:space="preserve">«У лукоморья…».  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Внеклассное чтение. А.С. Пушкин. Сказка о попе и о работнике его </w:t>
      </w:r>
      <w:proofErr w:type="spellStart"/>
      <w:proofErr w:type="gramStart"/>
      <w:r w:rsidRPr="00C32442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proofErr w:type="gramEnd"/>
      <w:r w:rsidRPr="00C32442">
        <w:rPr>
          <w:rFonts w:ascii="Times New Roman" w:hAnsi="Times New Roman" w:cs="Times New Roman"/>
          <w:i/>
          <w:sz w:val="24"/>
          <w:szCs w:val="24"/>
        </w:rPr>
        <w:t>.</w:t>
      </w:r>
      <w:r w:rsidRPr="00C3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>.  Жизнь и творчество. «Бородино»</w:t>
      </w:r>
      <w:proofErr w:type="gramStart"/>
      <w:r w:rsidRPr="00C324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2442">
        <w:rPr>
          <w:rFonts w:ascii="Times New Roman" w:hAnsi="Times New Roman" w:cs="Times New Roman"/>
          <w:sz w:val="24"/>
          <w:szCs w:val="24"/>
        </w:rPr>
        <w:t>.А.Крылов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Жизнь и творчество. Кукушка и Петух.  Волк и Журавль. «Слон и Моська».  Внеклассное чтение. Произведения И. А. Крылова.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Жизнь и творчество. «Несжатая полоса». «Генерал Топтыгин». </w:t>
      </w:r>
      <w:r w:rsidRPr="00C32442">
        <w:rPr>
          <w:rFonts w:ascii="Times New Roman" w:hAnsi="Times New Roman" w:cs="Times New Roman"/>
          <w:i/>
          <w:sz w:val="24"/>
          <w:szCs w:val="24"/>
        </w:rPr>
        <w:t>Внеклассное чтение. Л.Н. Толстой. Рассказы.</w:t>
      </w:r>
      <w:r w:rsidRPr="00C3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Жизнь и творчество. «Кавказский пленник».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Жизнь и творчество.  «Хамелеон». Внеклассное чтение.  А.П. Чехов. «Каштанка».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>. Краткие сведения о писателе.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«Дети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 xml:space="preserve">подземелья». </w:t>
      </w:r>
      <w:r w:rsidRPr="00C32442">
        <w:rPr>
          <w:rFonts w:ascii="Times New Roman" w:hAnsi="Times New Roman" w:cs="Times New Roman"/>
          <w:i/>
          <w:sz w:val="24"/>
          <w:szCs w:val="24"/>
        </w:rPr>
        <w:t>Внеклассное чтение. В. Г. Короленко. Повесть «Чудная».</w:t>
      </w:r>
    </w:p>
    <w:p w:rsidR="0056430A" w:rsidRDefault="0056430A" w:rsidP="00C1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442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20 века </w:t>
      </w:r>
      <w:r w:rsidR="00C1653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="00C1653F">
        <w:rPr>
          <w:rFonts w:ascii="Times New Roman" w:hAnsi="Times New Roman" w:cs="Times New Roman"/>
          <w:b/>
          <w:sz w:val="24"/>
          <w:szCs w:val="24"/>
        </w:rPr>
        <w:t xml:space="preserve"> ч.).</w:t>
      </w:r>
    </w:p>
    <w:p w:rsidR="00C32442" w:rsidRPr="0056430A" w:rsidRDefault="0056430A" w:rsidP="00C165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Рассказ о творчестве. «Детство», «В людях». </w:t>
      </w:r>
      <w:r w:rsidRPr="00C32442">
        <w:rPr>
          <w:rFonts w:ascii="Times New Roman" w:hAnsi="Times New Roman" w:cs="Times New Roman"/>
          <w:i/>
          <w:sz w:val="24"/>
          <w:szCs w:val="24"/>
        </w:rPr>
        <w:t>Внеклассное чтение. А. М. Горький. Повесть «В людях»</w:t>
      </w:r>
      <w:r w:rsidRPr="00C32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М.Исаковский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Рассказ о творчестве поэта. Детство. Ветер. Весна.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 xml:space="preserve">. Очерк жизни и творчества. «Последний черт». 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Внеклассное чтение. К.Г. Паустовский. Рассказы.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>. Очерк жизни и творчества. Великие путешественники.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>К.М. Симонов. Очерк жизни и творчества.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 xml:space="preserve"> «Сын артиллериста».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>В.П. Катаев. О писателе.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 xml:space="preserve">«Флаг». 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Внеклассное чтение. А. А. Сурков. Стихотворения из цикла «Победители».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Н.Рыленков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>. Рассказ о жизни и творчестве поэта. «Деревья».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 xml:space="preserve"> «Весна без вещуньи - кукушки». «Всё в тающей дымке».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>Ю.И. Коваль. О писателе.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Ю.И.Коваль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>. «Капитан Клюквин». «Картофельная собака».</w:t>
      </w:r>
      <w:r w:rsidRPr="00C32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42">
        <w:rPr>
          <w:rFonts w:ascii="Times New Roman" w:hAnsi="Times New Roman" w:cs="Times New Roman"/>
          <w:sz w:val="24"/>
          <w:szCs w:val="24"/>
        </w:rPr>
        <w:t>Ю.Я. Яковлев. О писателе. «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Багульник»</w:t>
      </w:r>
      <w:proofErr w:type="gramStart"/>
      <w:r w:rsidRPr="00C32442">
        <w:rPr>
          <w:rFonts w:ascii="Times New Roman" w:hAnsi="Times New Roman" w:cs="Times New Roman"/>
          <w:sz w:val="24"/>
          <w:szCs w:val="24"/>
        </w:rPr>
        <w:t>.</w:t>
      </w:r>
      <w:r w:rsidRPr="00C32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C32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неклассное</w:t>
      </w:r>
      <w:proofErr w:type="spellEnd"/>
      <w:r w:rsidRPr="00C32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чтение. Д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ж. Свифт «Путешествие Гулливера. </w:t>
      </w:r>
      <w:r w:rsidRPr="00C32442">
        <w:rPr>
          <w:rFonts w:ascii="Times New Roman" w:hAnsi="Times New Roman" w:cs="Times New Roman"/>
          <w:sz w:val="24"/>
          <w:szCs w:val="24"/>
        </w:rPr>
        <w:t xml:space="preserve">Р.П. Погодин. О писателе. «Время говорить пора». </w:t>
      </w:r>
      <w:proofErr w:type="spellStart"/>
      <w:r w:rsidRPr="00C32442">
        <w:rPr>
          <w:rFonts w:ascii="Times New Roman" w:hAnsi="Times New Roman" w:cs="Times New Roman"/>
          <w:sz w:val="24"/>
          <w:szCs w:val="24"/>
        </w:rPr>
        <w:t>А.Алексин</w:t>
      </w:r>
      <w:proofErr w:type="spellEnd"/>
      <w:r w:rsidRPr="00C32442">
        <w:rPr>
          <w:rFonts w:ascii="Times New Roman" w:hAnsi="Times New Roman" w:cs="Times New Roman"/>
          <w:sz w:val="24"/>
          <w:szCs w:val="24"/>
        </w:rPr>
        <w:t>. Знакомство с творчеством писателя. «Двадцать девятое февраля». К.Я. Ваншенкин. Слово о писателе. Снежки.</w:t>
      </w:r>
    </w:p>
    <w:p w:rsidR="00C32442" w:rsidRPr="001A292B" w:rsidRDefault="00C32442" w:rsidP="00C1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1A292B" w:rsidRDefault="00205B3F" w:rsidP="00C1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A30315" w:rsidP="00C1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«Чтение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205B3F" w:rsidRPr="001A292B" w:rsidRDefault="00205B3F" w:rsidP="00C1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7 класс 132 часа</w:t>
      </w:r>
    </w:p>
    <w:p w:rsidR="00C32442" w:rsidRPr="00C32442" w:rsidRDefault="00C32442" w:rsidP="00C32442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820"/>
        <w:gridCol w:w="1417"/>
        <w:gridCol w:w="1276"/>
        <w:gridCol w:w="1701"/>
      </w:tblGrid>
      <w:tr w:rsidR="00C32442" w:rsidRPr="00C32442" w:rsidTr="00C1653F">
        <w:trPr>
          <w:trHeight w:val="135"/>
        </w:trPr>
        <w:tc>
          <w:tcPr>
            <w:tcW w:w="709" w:type="dxa"/>
            <w:vMerge w:val="restart"/>
          </w:tcPr>
          <w:p w:rsidR="00C1653F" w:rsidRDefault="00C1653F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2442" w:rsidRPr="00C32442" w:rsidTr="00C1653F">
        <w:trPr>
          <w:trHeight w:val="135"/>
        </w:trPr>
        <w:tc>
          <w:tcPr>
            <w:tcW w:w="709" w:type="dxa"/>
            <w:vMerge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2442" w:rsidRPr="00C32442" w:rsidRDefault="00C1653F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32442"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6" w:type="dxa"/>
          </w:tcPr>
          <w:p w:rsidR="00C32442" w:rsidRPr="00C32442" w:rsidRDefault="00C1653F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32442"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(15ч.)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Устное народное творчество.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eastAsia="Lucida Sans Unicode" w:hAnsi="Times New Roman" w:cs="Times New Roman"/>
                <w:sz w:val="24"/>
                <w:szCs w:val="24"/>
              </w:rPr>
              <w:t>Устное народное творчество. Сказки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eastAsia="Lucida Sans Unicode" w:hAnsi="Times New Roman" w:cs="Times New Roman"/>
                <w:sz w:val="24"/>
                <w:szCs w:val="24"/>
              </w:rPr>
              <w:t>Устное народное творчество. Былины, пословицы, загадки, песни.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«Сивка-бурка». Уроки, заключенные в сказках.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«Сивка-бурка».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«Сивка-бурка».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сказки «Журавль и Цапля».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сказка и ее особенности. «Умный мужик».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«Умный мужик»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былины. Художественные особенности былины «Три поездки Ильи Муромца».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«Три поездки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Муромца».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загадки.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чтение. Никита Кожемяка.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произведений русской литературы 19 века (57ч.)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«Сказка о царе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«Сказка о царе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царе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«Сказка о царе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«Сказка о царе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«Сказка о царе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«Сказка о царе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«Сказка о царе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Просмотр </w:t>
            </w: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«Зимний вечер». Образ няни.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«Зимний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  <w:proofErr w:type="gram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р»</w:t>
            </w:r>
            <w:proofErr w:type="gram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«У лукоморья…».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А.С. Пушкин. Сказка о попе и о работнике его </w:t>
            </w:r>
            <w:proofErr w:type="spellStart"/>
            <w:proofErr w:type="gramStart"/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Жизнь и творчество.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Художественные особенности стихотворения «Бородино».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«Бородино».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Кукушка и Петух. Мораль </w:t>
            </w: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басни.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Волк и Журавль. Мораль басни.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«Слон и Моська».  Мораль басни.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Произведения И. А. Крылова.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«Несжатая полоса». Тема крестьянской доли.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«Несжатая полоса».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«Генерал Топтыгин». Художественные особенности произведения.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«Генерал Топтыгин».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чтение. Л.Н. Толстой. Рассказы.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«Кавказский пленник».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«Кавказский пленник».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«Кавказский пленник».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«Кавказский пленник».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«Кавказский пленник».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«Кавказский пленник».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«Кавказский пленник».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«Кавказский пленник».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«Кавказский пленник».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х/ф «Кавказский пленник»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х/ф «Кавказский пленник»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«Кавказский пленник». Дружба Жилина и Дины (составление рассказа по плану).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«Кавказский пленник». Черты характера Жилина и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«Хамелеон». Художественные особенности рассказа.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«Хамелеон».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 А.П. Чехов. «Каштанка»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сведения о писателе.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Сочинение по рассказу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подземелья».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чтение. В. Г. Короленко. Повесть «Чудная».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произведений русской литературы 20 века (60ч.)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творчестве.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х/ф «Детство»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х/ф «Детство»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Алеши по данному плану.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людях».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 людях».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чтение. А. М. Горький. Повесть «В людях»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М.Исаковский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о творчестве поэта.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М.Исаковский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Детство.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М.Исаковский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Ветер.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М.Исаковский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Весна.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Очерк жизни и творчества.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«Последний черт».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«Последний черт».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К.Г. Паустовский. Рассказы.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Очерк жизни и творчества.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Великие путешественники.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Великие путешественники.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Симонов. Очерк жизни и творчества.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периода Великой Отечественной войны». </w:t>
            </w: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«Сын артиллериста».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«Сын артиллериста». Выразительное чтение.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«Сын артиллериста». Образ главного героя.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Катаев. О писателе.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«Флаг».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«Флаг».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А. А. Сурков. Стихотворения из цикла «Победители»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Н.Рыленков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жизни и творчестве поэта.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Н.Рыленков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«Деревья».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278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Н.Рыленков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«Весна без вещуньи - кукушки».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278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Н.Рыленков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«Всё в тающей дымке».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Коваль. О писателе.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Ю.И.Коваль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«Капитан Клюквин».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Коваль. «Капитан Клюквин».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Коваль. «Картофельная собака».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Ю.И.Коваль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«Картофельная собака».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Ю.И.Коваль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«Картофельная собака».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Ю.Я. Яковлев. О писателе. «Багульник».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Ю.Я. Яковлев. «Багульник».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Ю.Я. Яковлев. «Багульник».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характеристики главного героя по данному плану.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Внеклассное чтение. Дж. Свифт «Путешестви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 Гулливера».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0" w:type="dxa"/>
          </w:tcPr>
          <w:p w:rsidR="00C32442" w:rsidRPr="00C32442" w:rsidRDefault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</w:tcPr>
          <w:p w:rsidR="00C32442" w:rsidRPr="00C32442" w:rsidRDefault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Р.П. Погодин. О писателе.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Р.П. Погодин. «Время говорить пора».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Р.П. Погодин. «Время говорить пора».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Р.П. Погодин. «Время говорить пора».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А.Алексин</w:t>
            </w:r>
            <w:proofErr w:type="spellEnd"/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. Знакомство с творчеством писателя.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А.Алексин</w:t>
            </w:r>
            <w:proofErr w:type="spellEnd"/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А.Алексин</w:t>
            </w:r>
            <w:proofErr w:type="spellEnd"/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К.Я. Ваншенкин. Слово о писателе.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42">
              <w:rPr>
                <w:rFonts w:ascii="Times New Roman" w:hAnsi="Times New Roman" w:cs="Times New Roman"/>
                <w:sz w:val="24"/>
                <w:szCs w:val="24"/>
              </w:rPr>
              <w:t>К.Я. Ваншенкин. Снежки.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К.Ваншенкин</w:t>
            </w:r>
            <w:proofErr w:type="spellEnd"/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и обсуждение стихотворений.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442" w:rsidRPr="00C32442" w:rsidTr="00C1653F">
        <w:trPr>
          <w:trHeight w:val="153"/>
        </w:trPr>
        <w:tc>
          <w:tcPr>
            <w:tcW w:w="709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4820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</w:p>
        </w:tc>
        <w:tc>
          <w:tcPr>
            <w:tcW w:w="1417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2442" w:rsidRPr="00C32442" w:rsidRDefault="00C32442" w:rsidP="00C3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53F" w:rsidRDefault="00C1653F" w:rsidP="00C1653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1A292B" w:rsidRDefault="001B16F2" w:rsidP="00C1653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русскому языку:</w:t>
      </w:r>
    </w:p>
    <w:p w:rsidR="001B16F2" w:rsidRPr="00C1653F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1653F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227DA1" w:rsidRPr="00227DA1" w:rsidRDefault="00227DA1" w:rsidP="00227DA1">
      <w:pPr>
        <w:pStyle w:val="a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1">
        <w:rPr>
          <w:rFonts w:ascii="Times New Roman" w:hAnsi="Times New Roman" w:cs="Times New Roman"/>
          <w:sz w:val="24"/>
          <w:szCs w:val="24"/>
        </w:rPr>
        <w:t xml:space="preserve">З.Ф. Малышева «Чтение» 5 класс: учебник </w:t>
      </w:r>
      <w:proofErr w:type="gramStart"/>
      <w:r w:rsidRPr="00227D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7DA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227DA1" w:rsidRPr="00227DA1" w:rsidRDefault="00227DA1" w:rsidP="00227DA1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1">
        <w:rPr>
          <w:rFonts w:ascii="Times New Roman" w:hAnsi="Times New Roman" w:cs="Times New Roman"/>
          <w:sz w:val="24"/>
          <w:szCs w:val="24"/>
        </w:rPr>
        <w:t>организаций, реализующих адаптированные основные общеобразовательные программы – М.: Просвещение, 2021.</w:t>
      </w:r>
    </w:p>
    <w:p w:rsidR="00227DA1" w:rsidRPr="00227DA1" w:rsidRDefault="00227DA1" w:rsidP="00227DA1">
      <w:pPr>
        <w:pStyle w:val="a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1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227DA1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227DA1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227DA1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Pr="00227DA1">
        <w:rPr>
          <w:rFonts w:ascii="Times New Roman" w:hAnsi="Times New Roman" w:cs="Times New Roman"/>
          <w:sz w:val="24"/>
          <w:szCs w:val="24"/>
        </w:rPr>
        <w:t xml:space="preserve"> «Чтение» 6 класс: учебник </w:t>
      </w:r>
      <w:proofErr w:type="gramStart"/>
      <w:r w:rsidRPr="00227D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A1" w:rsidRPr="00227DA1" w:rsidRDefault="00227DA1" w:rsidP="00227DA1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1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организаций, реализующих </w:t>
      </w:r>
      <w:proofErr w:type="gramStart"/>
      <w:r w:rsidRPr="00227DA1"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 w:rsidRPr="00227DA1">
        <w:rPr>
          <w:rFonts w:ascii="Times New Roman" w:hAnsi="Times New Roman" w:cs="Times New Roman"/>
          <w:sz w:val="24"/>
          <w:szCs w:val="24"/>
        </w:rPr>
        <w:t xml:space="preserve"> основные </w:t>
      </w:r>
    </w:p>
    <w:p w:rsidR="00227DA1" w:rsidRPr="00227DA1" w:rsidRDefault="00227DA1" w:rsidP="00227DA1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1">
        <w:rPr>
          <w:rFonts w:ascii="Times New Roman" w:hAnsi="Times New Roman" w:cs="Times New Roman"/>
          <w:sz w:val="24"/>
          <w:szCs w:val="24"/>
        </w:rPr>
        <w:t>общеобразовательные программы – М.: Просвещение, 2021.</w:t>
      </w:r>
    </w:p>
    <w:p w:rsidR="00227DA1" w:rsidRPr="00227DA1" w:rsidRDefault="00227DA1" w:rsidP="00227DA1">
      <w:pPr>
        <w:pStyle w:val="a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1">
        <w:rPr>
          <w:rFonts w:ascii="Times New Roman" w:hAnsi="Times New Roman" w:cs="Times New Roman"/>
          <w:sz w:val="24"/>
          <w:szCs w:val="24"/>
        </w:rPr>
        <w:t xml:space="preserve">А.К. Аксёнова «Чтение» 7 класс: учебник </w:t>
      </w:r>
      <w:proofErr w:type="gramStart"/>
      <w:r w:rsidRPr="00227D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7DA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227DA1" w:rsidRPr="00227DA1" w:rsidRDefault="00227DA1" w:rsidP="00227DA1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A1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proofErr w:type="gramStart"/>
      <w:r w:rsidRPr="00227DA1"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 w:rsidRPr="00227DA1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</w:t>
      </w:r>
    </w:p>
    <w:p w:rsidR="00227DA1" w:rsidRPr="00227DA1" w:rsidRDefault="00227DA1" w:rsidP="00227DA1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27DA1">
        <w:rPr>
          <w:rFonts w:ascii="Times New Roman" w:hAnsi="Times New Roman" w:cs="Times New Roman"/>
          <w:sz w:val="24"/>
          <w:szCs w:val="24"/>
        </w:rPr>
        <w:t>программы – М.: Просвещение, 2021.</w:t>
      </w:r>
    </w:p>
    <w:p w:rsidR="00227DA1" w:rsidRDefault="00227DA1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</w:p>
    <w:p w:rsidR="001B16F2" w:rsidRPr="00C1653F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C1653F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A30315" w:rsidRPr="00884341" w:rsidRDefault="00A30315" w:rsidP="00C1653F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4341">
        <w:rPr>
          <w:rFonts w:ascii="Times New Roman" w:hAnsi="Times New Roman" w:cs="Times New Roman"/>
          <w:sz w:val="24"/>
          <w:szCs w:val="24"/>
        </w:rPr>
        <w:t>А.К.Аксёнова</w:t>
      </w:r>
      <w:proofErr w:type="spellEnd"/>
      <w:r w:rsidRPr="00884341">
        <w:rPr>
          <w:rFonts w:ascii="Times New Roman" w:hAnsi="Times New Roman" w:cs="Times New Roman"/>
          <w:sz w:val="24"/>
          <w:szCs w:val="24"/>
        </w:rPr>
        <w:t xml:space="preserve"> «Методика обучения русскому языку в</w:t>
      </w:r>
      <w:r w:rsidR="00C1653F">
        <w:rPr>
          <w:rFonts w:ascii="Times New Roman" w:hAnsi="Times New Roman" w:cs="Times New Roman"/>
          <w:sz w:val="24"/>
          <w:szCs w:val="24"/>
        </w:rPr>
        <w:t xml:space="preserve"> </w:t>
      </w:r>
      <w:r w:rsidRPr="00884341">
        <w:rPr>
          <w:rFonts w:ascii="Times New Roman" w:hAnsi="Times New Roman" w:cs="Times New Roman"/>
          <w:sz w:val="24"/>
          <w:szCs w:val="24"/>
        </w:rPr>
        <w:t xml:space="preserve">специальной (коррекционной) школе»: </w:t>
      </w:r>
      <w:r w:rsidR="00C1653F">
        <w:rPr>
          <w:rFonts w:ascii="Times New Roman" w:hAnsi="Times New Roman" w:cs="Times New Roman"/>
          <w:sz w:val="24"/>
          <w:szCs w:val="24"/>
        </w:rPr>
        <w:t xml:space="preserve">/ </w:t>
      </w:r>
      <w:r w:rsidRPr="00884341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884341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843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653F" w:rsidRPr="00884341">
        <w:rPr>
          <w:rFonts w:ascii="Times New Roman" w:hAnsi="Times New Roman" w:cs="Times New Roman"/>
          <w:sz w:val="24"/>
          <w:szCs w:val="24"/>
        </w:rPr>
        <w:t>И</w:t>
      </w:r>
      <w:r w:rsidRPr="00884341">
        <w:rPr>
          <w:rFonts w:ascii="Times New Roman" w:hAnsi="Times New Roman" w:cs="Times New Roman"/>
          <w:sz w:val="24"/>
          <w:szCs w:val="24"/>
        </w:rPr>
        <w:t>зд</w:t>
      </w:r>
      <w:proofErr w:type="spellEnd"/>
      <w:proofErr w:type="gramStart"/>
      <w:r w:rsidR="00C1653F">
        <w:rPr>
          <w:rFonts w:ascii="Times New Roman" w:hAnsi="Times New Roman" w:cs="Times New Roman"/>
          <w:sz w:val="24"/>
          <w:szCs w:val="24"/>
        </w:rPr>
        <w:t xml:space="preserve"> </w:t>
      </w:r>
      <w:r w:rsidRPr="00884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4341">
        <w:rPr>
          <w:rFonts w:ascii="Times New Roman" w:hAnsi="Times New Roman" w:cs="Times New Roman"/>
          <w:sz w:val="24"/>
          <w:szCs w:val="24"/>
        </w:rPr>
        <w:t>центр ВЛАДОС</w:t>
      </w:r>
      <w:r w:rsidR="00884341">
        <w:rPr>
          <w:rFonts w:ascii="Times New Roman" w:hAnsi="Times New Roman" w:cs="Times New Roman"/>
          <w:sz w:val="24"/>
          <w:szCs w:val="24"/>
        </w:rPr>
        <w:t>. 2018</w:t>
      </w:r>
      <w:r w:rsidR="00C1653F">
        <w:rPr>
          <w:rFonts w:ascii="Times New Roman" w:hAnsi="Times New Roman" w:cs="Times New Roman"/>
          <w:sz w:val="24"/>
          <w:szCs w:val="24"/>
        </w:rPr>
        <w:t>.</w:t>
      </w:r>
    </w:p>
    <w:p w:rsidR="00A30315" w:rsidRPr="00A30315" w:rsidRDefault="00A30315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C1653F" w:rsidRPr="001A292B" w:rsidRDefault="00C1653F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C1653F" w:rsidRDefault="001B16F2" w:rsidP="00C1653F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53F">
        <w:rPr>
          <w:rFonts w:ascii="Times New Roman" w:hAnsi="Times New Roman"/>
          <w:sz w:val="24"/>
          <w:szCs w:val="24"/>
        </w:rPr>
        <w:t>Компьютер</w:t>
      </w:r>
    </w:p>
    <w:p w:rsidR="001B16F2" w:rsidRPr="00C1653F" w:rsidRDefault="001B16F2" w:rsidP="00C1653F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53F">
        <w:rPr>
          <w:rFonts w:ascii="Times New Roman" w:hAnsi="Times New Roman"/>
          <w:sz w:val="24"/>
          <w:szCs w:val="24"/>
        </w:rPr>
        <w:t>Звуковые колонки</w:t>
      </w:r>
    </w:p>
    <w:p w:rsidR="001B16F2" w:rsidRPr="00C1653F" w:rsidRDefault="001B16F2" w:rsidP="00C1653F">
      <w:pPr>
        <w:pStyle w:val="af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53F">
        <w:rPr>
          <w:rFonts w:ascii="Times New Roman" w:hAnsi="Times New Roman"/>
          <w:sz w:val="24"/>
          <w:szCs w:val="24"/>
        </w:rPr>
        <w:t>Принтер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  <w:r w:rsidR="00A3031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:</w:t>
      </w:r>
    </w:p>
    <w:p w:rsidR="00A30315" w:rsidRPr="001A292B" w:rsidRDefault="00A30315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A30315" w:rsidRPr="00A30315" w:rsidRDefault="00A30315" w:rsidP="00C1653F">
      <w:pPr>
        <w:pStyle w:val="a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15">
        <w:rPr>
          <w:rFonts w:ascii="Times New Roman" w:hAnsi="Times New Roman" w:cs="Times New Roman"/>
          <w:sz w:val="24"/>
          <w:szCs w:val="24"/>
        </w:rPr>
        <w:t>Портреты русских писателей и поэтов.</w:t>
      </w:r>
    </w:p>
    <w:p w:rsidR="00A30315" w:rsidRPr="00A30315" w:rsidRDefault="00A30315" w:rsidP="00C1653F">
      <w:pPr>
        <w:pStyle w:val="a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15">
        <w:rPr>
          <w:rFonts w:ascii="Times New Roman" w:hAnsi="Times New Roman" w:cs="Times New Roman"/>
          <w:sz w:val="24"/>
          <w:szCs w:val="24"/>
        </w:rPr>
        <w:t>Презентации по биографиям писателей.</w:t>
      </w:r>
    </w:p>
    <w:p w:rsidR="001B16F2" w:rsidRPr="009A45B8" w:rsidRDefault="00A30315" w:rsidP="00C1653F">
      <w:pPr>
        <w:pStyle w:val="af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15">
        <w:rPr>
          <w:rFonts w:ascii="Times New Roman" w:hAnsi="Times New Roman" w:cs="Times New Roman"/>
          <w:sz w:val="24"/>
          <w:szCs w:val="24"/>
        </w:rPr>
        <w:t>Иллюстративный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5B8" w:rsidRDefault="009A45B8" w:rsidP="009A45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45B8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50" w:rsidRDefault="00703E50" w:rsidP="00600A28">
      <w:pPr>
        <w:spacing w:after="0" w:line="240" w:lineRule="auto"/>
      </w:pPr>
      <w:r>
        <w:separator/>
      </w:r>
    </w:p>
  </w:endnote>
  <w:endnote w:type="continuationSeparator" w:id="0">
    <w:p w:rsidR="00703E50" w:rsidRDefault="00703E50" w:rsidP="0060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50" w:rsidRDefault="00703E50" w:rsidP="00600A28">
      <w:pPr>
        <w:spacing w:after="0" w:line="240" w:lineRule="auto"/>
      </w:pPr>
      <w:r>
        <w:separator/>
      </w:r>
    </w:p>
  </w:footnote>
  <w:footnote w:type="continuationSeparator" w:id="0">
    <w:p w:rsidR="00703E50" w:rsidRDefault="00703E50" w:rsidP="0060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AC" w:rsidRPr="00600A28" w:rsidRDefault="00F177AC" w:rsidP="00600A28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600A28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1), </w:t>
    </w:r>
    <w:proofErr w:type="gramStart"/>
    <w:r w:rsidRPr="00600A28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600A28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F177AC" w:rsidRDefault="00F177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92B"/>
    <w:multiLevelType w:val="hybridMultilevel"/>
    <w:tmpl w:val="E72AB3B0"/>
    <w:lvl w:ilvl="0" w:tplc="A6E298C2">
      <w:start w:val="1"/>
      <w:numFmt w:val="decimal"/>
      <w:lvlText w:val="%1."/>
      <w:lvlJc w:val="left"/>
      <w:pPr>
        <w:ind w:left="1155" w:hanging="7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3A3"/>
    <w:multiLevelType w:val="hybridMultilevel"/>
    <w:tmpl w:val="488A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5B0F"/>
    <w:multiLevelType w:val="hybridMultilevel"/>
    <w:tmpl w:val="F5E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4CB9"/>
    <w:multiLevelType w:val="hybridMultilevel"/>
    <w:tmpl w:val="17BAB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71FFD"/>
    <w:multiLevelType w:val="hybridMultilevel"/>
    <w:tmpl w:val="E72AB3B0"/>
    <w:lvl w:ilvl="0" w:tplc="A6E298C2">
      <w:start w:val="1"/>
      <w:numFmt w:val="decimal"/>
      <w:lvlText w:val="%1."/>
      <w:lvlJc w:val="left"/>
      <w:pPr>
        <w:ind w:left="1155" w:hanging="7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E4DA5"/>
    <w:multiLevelType w:val="hybridMultilevel"/>
    <w:tmpl w:val="D116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512378CA"/>
    <w:multiLevelType w:val="hybridMultilevel"/>
    <w:tmpl w:val="C374D122"/>
    <w:lvl w:ilvl="0" w:tplc="443AF35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1973B8D"/>
    <w:multiLevelType w:val="hybridMultilevel"/>
    <w:tmpl w:val="C04A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A6038"/>
    <w:multiLevelType w:val="hybridMultilevel"/>
    <w:tmpl w:val="2C50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350EB"/>
    <w:multiLevelType w:val="hybridMultilevel"/>
    <w:tmpl w:val="B8CE6FB8"/>
    <w:lvl w:ilvl="0" w:tplc="E94ED526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FD2257D"/>
    <w:multiLevelType w:val="hybridMultilevel"/>
    <w:tmpl w:val="EAE2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71306"/>
    <w:multiLevelType w:val="hybridMultilevel"/>
    <w:tmpl w:val="23B8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C0557"/>
    <w:multiLevelType w:val="hybridMultilevel"/>
    <w:tmpl w:val="E72AB3B0"/>
    <w:lvl w:ilvl="0" w:tplc="A6E298C2">
      <w:start w:val="1"/>
      <w:numFmt w:val="decimal"/>
      <w:lvlText w:val="%1."/>
      <w:lvlJc w:val="left"/>
      <w:pPr>
        <w:ind w:left="1155" w:hanging="7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4872"/>
    <w:multiLevelType w:val="hybridMultilevel"/>
    <w:tmpl w:val="E7066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</w:num>
  <w:num w:numId="15">
    <w:abstractNumId w:val="19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  <w:num w:numId="20">
    <w:abstractNumId w:val="32"/>
  </w:num>
  <w:num w:numId="21">
    <w:abstractNumId w:val="1"/>
  </w:num>
  <w:num w:numId="22">
    <w:abstractNumId w:val="24"/>
  </w:num>
  <w:num w:numId="23">
    <w:abstractNumId w:val="31"/>
  </w:num>
  <w:num w:numId="24">
    <w:abstractNumId w:val="11"/>
  </w:num>
  <w:num w:numId="25">
    <w:abstractNumId w:val="0"/>
  </w:num>
  <w:num w:numId="26">
    <w:abstractNumId w:val="33"/>
  </w:num>
  <w:num w:numId="27">
    <w:abstractNumId w:val="14"/>
  </w:num>
  <w:num w:numId="28">
    <w:abstractNumId w:val="29"/>
  </w:num>
  <w:num w:numId="29">
    <w:abstractNumId w:val="26"/>
  </w:num>
  <w:num w:numId="30">
    <w:abstractNumId w:val="6"/>
  </w:num>
  <w:num w:numId="31">
    <w:abstractNumId w:val="23"/>
  </w:num>
  <w:num w:numId="32">
    <w:abstractNumId w:val="8"/>
  </w:num>
  <w:num w:numId="33">
    <w:abstractNumId w:val="5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66196"/>
    <w:rsid w:val="00160378"/>
    <w:rsid w:val="001A292B"/>
    <w:rsid w:val="001B16F2"/>
    <w:rsid w:val="00205B3F"/>
    <w:rsid w:val="00222D48"/>
    <w:rsid w:val="00227DA1"/>
    <w:rsid w:val="002D2BBC"/>
    <w:rsid w:val="003931E1"/>
    <w:rsid w:val="003B0272"/>
    <w:rsid w:val="00401AAE"/>
    <w:rsid w:val="004159BE"/>
    <w:rsid w:val="0056430A"/>
    <w:rsid w:val="00600A28"/>
    <w:rsid w:val="006624DD"/>
    <w:rsid w:val="00703E50"/>
    <w:rsid w:val="0078754C"/>
    <w:rsid w:val="007D0243"/>
    <w:rsid w:val="007E4220"/>
    <w:rsid w:val="00884341"/>
    <w:rsid w:val="009A45B8"/>
    <w:rsid w:val="009E3A7A"/>
    <w:rsid w:val="00A30315"/>
    <w:rsid w:val="00A64F6F"/>
    <w:rsid w:val="00A9381B"/>
    <w:rsid w:val="00AD32F6"/>
    <w:rsid w:val="00BF29A3"/>
    <w:rsid w:val="00C1653F"/>
    <w:rsid w:val="00C32442"/>
    <w:rsid w:val="00D225A0"/>
    <w:rsid w:val="00D4589A"/>
    <w:rsid w:val="00D82B45"/>
    <w:rsid w:val="00DD31C8"/>
    <w:rsid w:val="00E22BA1"/>
    <w:rsid w:val="00EF6CA9"/>
    <w:rsid w:val="00F177AC"/>
    <w:rsid w:val="00F83278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character" w:customStyle="1" w:styleId="c22">
    <w:name w:val="c22"/>
    <w:basedOn w:val="a0"/>
    <w:rsid w:val="0078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character" w:customStyle="1" w:styleId="c22">
    <w:name w:val="c22"/>
    <w:basedOn w:val="a0"/>
    <w:rsid w:val="0078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2485-1BB0-47AE-9CCA-B491A585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Возможность</dc:creator>
  <cp:lastModifiedBy>Света</cp:lastModifiedBy>
  <cp:revision>16</cp:revision>
  <dcterms:created xsi:type="dcterms:W3CDTF">2022-10-23T10:42:00Z</dcterms:created>
  <dcterms:modified xsi:type="dcterms:W3CDTF">2022-11-17T16:15:00Z</dcterms:modified>
</cp:coreProperties>
</file>