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4E" w:rsidRDefault="00D9274E" w:rsidP="00D927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9274E" w:rsidRDefault="00D9274E" w:rsidP="00D927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ОГРАНИЧЕННЫМИ </w:t>
      </w:r>
    </w:p>
    <w:p w:rsidR="00D9274E" w:rsidRDefault="00D9274E" w:rsidP="00D927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ВОЗМОЖНОСТЯМИ ЗДОРОВЬЯ г. ДУБНЫ МОСКОВСКОЙ ОБЛАСТИ»</w:t>
      </w: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rFonts w:ascii="Corsiva" w:hAnsi="Corsiva"/>
          <w:b/>
          <w:bCs/>
          <w:color w:val="000000"/>
          <w:sz w:val="44"/>
          <w:szCs w:val="44"/>
        </w:rPr>
      </w:pPr>
    </w:p>
    <w:p w:rsidR="00D9274E" w:rsidRDefault="00D9274E" w:rsidP="00D9274E">
      <w:pPr>
        <w:pStyle w:val="c3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>
        <w:rPr>
          <w:rStyle w:val="c10"/>
          <w:rFonts w:ascii="Corsiva" w:hAnsi="Corsiva"/>
          <w:b/>
          <w:bCs/>
          <w:color w:val="000000"/>
          <w:sz w:val="44"/>
          <w:szCs w:val="44"/>
        </w:rPr>
        <w:t>«Использование игровых  технологий на уроках математики при обучении детей с интеллектуальными нарушениями»</w:t>
      </w: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  <w:r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  <w:t>Учитель математики: Калинина Е.В.</w:t>
      </w: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  <w:r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  <w:t>2019-2020  уч. год</w:t>
      </w:r>
    </w:p>
    <w:p w:rsidR="00D9274E" w:rsidRDefault="00D9274E" w:rsidP="00D9274E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</w:pP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последние годы интерес к игре особо возрос в педагогическом процессе. Функции игровой деятельности значительно расширились: в обучении, социализации, развивающей деятельности, творческой, диагностической, коррекционной работе и других направлениях. Содержание коррекционной педагогической работы с детьми, отстающими в развитии, охватывает широкий спектр всего того, что необходимо для социальной адаптации. При этом приходится учитывать возможности 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умственно отсталого индивида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соответствие им предлагаемых нагрузок. Очень важно как можно раньше начинать коррекционное воспитание и обучение ребенка с особыми образовательными потребностями, определить продолжительность этой работы, место применения образовательных технологий.</w:t>
      </w:r>
    </w:p>
    <w:p w:rsidR="00D9274E" w:rsidRDefault="00D9274E" w:rsidP="00D927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неспецифических методов профилактики и коррекции состояний и ситуаций риска в развитии ребенка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выделяется как деятельность, наиболее полно удовлетворяющая потребностям педагогической практики и самих учеников. Поэтому в работе с детьми, имеющими отклонения в развитии, игра становится не просто универсальным, а оптимальным психолого-педагогическим средством, которое позволяет всесторонне влиять на их развитие. </w:t>
      </w:r>
    </w:p>
    <w:p w:rsidR="00D9274E" w:rsidRDefault="00D9274E" w:rsidP="00D927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Психофизическое развитие детей с умственной отсталостью характеризуется различными особенностями, которые проявляются в процессе обучения. У таких детей очень медленный темп обучения, преобладание непроизвольного внимания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правило, отсутствует мотивация, они быстро утомляются, характерна частая смена настроений, большая зависимость от погодных и природных изменений.      </w:t>
      </w:r>
    </w:p>
    <w:p w:rsidR="00D9274E" w:rsidRDefault="00D9274E" w:rsidP="00D927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Трудности в усвоении учебного материала учащимися коррекционных школ нередко приводят к снижению интереса к учению. Особенно трудным, а иногда и нелюбимым предметом становится математика. Это и понятно, ведь для успешного овладения математическими знаниями, необходимо умение сравнивать, обобщать, а эти функц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бучающихся коррекционных школ резко снижены.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Поэтому для успешного овладения математическими знаниями необходимо постоянно пробуждать их интерес к учебным занятиям, увлекать, мобилизовать их внимание, активизировать их деятельность.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 этой целью необходимо использовать разнообразные методы и приемы преподавания математики, привлекать красочный дидактический материал, наглядные пособия, технические средства обучения.</w:t>
      </w:r>
    </w:p>
    <w:p w:rsidR="00D9274E" w:rsidRDefault="00D9274E" w:rsidP="00D927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«Только то обучение хорошо, которое стимулирует развитие, «ведет его за собой», а не служит просто обогащению ребенка новыми сведениями, легко входящими в его сознание»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такой сложный для обучающихся с интеллектуальными нарушениями предмет, как математика, стал для них интересен, широко применяются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игровые технологии.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Понятие «игровые технологии» включает большую группу методов и приемов организации педагогического процесса в форме различных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педагогических игр, которые отличаются от игр вообще тем, что они обладают четко поставленной целью обучения и соответствующим ей педагогическим результатом. Классно-урочная система обучения не дает возможности проявиться игре в «чистом виде», учитель должен организовать и направлять игровую деятельность детей. Игровая форма занятий создается на уроках при помощи игровых приемов, которые должны выступать как средство побуждения, стимулировать учащихся к учебной деятельности.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Игровые технологии обеспечивают единство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рационального в обучении. 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К.Д.Ушинский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советовал включать элементы занимательной игры в серьезный труд 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писал: «Каков ребенок в игре, таков во многом он будет в работе, когда вырастет. Поэтому воспитание будущего деятеля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в игре».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В школе, где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обучаются дети с интеллектуальной недостаточностью на уроках математики широкое применение находят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дидактические игры. Если ребенок заинтересован работой, положительно настроен, то эффективность урока заметно возрастает. Выработка любых умений и навыков у умственно отсталых школьников требует больших усилий, длительного времени и однотипных упражнений. Дидактические игры позволяют однообразный учебный материал сделать интересным, придать ему занимательную форму.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одно из эффективных средств развития интереса  к учебному предмету. Она помогает снять чувство усталости, раскрывает способности детей, их индивидуальность, усиливает непроизвольное запоминание.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урок дидактической игры, которая удовлетворяет требованиям, вытекающим из задач обучения и воспитания, и носит обучающий характер, сближает новую деятельность ребенка с привычной и делает менее заметным для умственно отсталого ребенка переход к новой серьезной учебной работе.</w:t>
      </w:r>
      <w:proofErr w:type="gramEnd"/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Ценность дидактических игр в процессе обучения заключается в том, что они создаются в обучающих целях, служат обучению, воспитанию и развитию обучающихся. Благодаря использованию дидактических игр на уроках математики можно добиться более прочных и осознанных знаний, умений и навыков. В игре школьники  незаметно для себя выполняют большое количество арифметических действий, упражнений, тренируются в счете,  решают задачи, обогащают свои пространственные, количественные и временные представления, выполняют анализ и сравнение чисел, геометрических фигур. Вроде бы внимание приковано к игре, к выполнению игровых целей, а между тем они преодолевают трудности математического характера, переносят имеющиеся знания в новую для них обстановку. Обучающиеся убеждаются, что знания, приобретенные на уроках, используются и на практике. Это особенно ценно для коррекционной школы, где очень трудно обучить детей оперировать имеющимися знаниями в изменившейся обстановке, где трудно длительное время активизировать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внимание школьников на однообразной работе, вызвать их активную деятельность, волевое усилие, настойчивость в достижении цели.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Дидактическая игра будит детское воображение, создает приподнятое настроение, т.к. она наиболее близка ребенку. Положительные эмоции, которые возникают во время игры, активизируют его деятельность, обеспечивают решение задач, которые связаны с развитием произвольного внимания, памяти, формированием способности усваивать, сопоставлять, делать выводы и обобщения. Это свидетельствует о корригирующей роли дидактической игры.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Дидактическая игра позволяет давать задания, посильные каждому ученику, с учетом его умственных и психофизических возможностей и максимально развивать способности каждого школьника. Игра, где предполагается коллективное участие детей, воспитывает в них терпимость друг к другу, умение выслушать своих товарищей, учитывать интересы других, сдерживать свои эмоции, желания, у них развивается чувство ответственности, воля, характер, умение работать в коллективе и принимать коллективные решения. Те занятия, в которых  участвуют и играют дети с интеллектуальными нарушениями по отдельности, воспитывают в них самостоятельность, ответственное отношение к принимаемым решениям, упорство, желание победить.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Подбор дидактических игр для обучения умственно отсталых детей проводится в соответствии с программными требованиями. Каждая математическая игра должна быть направлена на решение той или иной учебной задачи. При подборе игр необходимо учитывать особенности участия в игре умственно отсталых школьников, интерес к различным играм, возможности участия в игре.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Дидактические игры можно использовать на различных этапах обучения. Коллективные игры в классе можно разделить по дидактическим целям урока: обучающие, контролирующие, обобщающие. Обучающей будет игра, если школьники, участвуя в ней, приобретают новые знания, умения и навыки. Контролирующей будет игра, дидактическая цель которой состоит в повторении, закреплении, проверке ранее полученных знаний. Обобщающие игры требуют интеграции знаний.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организации и проведения дидактической игры необходимы следующие условия: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у учителя определенных знаний о дидактических играх, умений для их проведения;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выразительность проведения игры;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включение педагога в игру;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оптимальное сочетание занимательности и обучения;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средства и способы, повышающие эмоциональное отношение детей к игре, следует рассматривать как путь, ведущий к выполнению дидактических задач;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используемая в игре наглядность должна быть простой, доступной и емкой.</w:t>
      </w:r>
    </w:p>
    <w:p w:rsidR="00D9274E" w:rsidRDefault="00D9274E" w:rsidP="00D927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В процессе изучения и использования на практике дидактических игр сложилась классификация игр по уровню деятельности обучающихся:</w:t>
      </w:r>
    </w:p>
    <w:p w:rsidR="00D9274E" w:rsidRDefault="00D9274E" w:rsidP="00D9274E">
      <w:pPr>
        <w:numPr>
          <w:ilvl w:val="0"/>
          <w:numId w:val="1"/>
        </w:numPr>
        <w:spacing w:after="0" w:line="240" w:lineRule="auto"/>
        <w:ind w:left="46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Ролевая игра: «Домино», «Найди ошибку», «Кто быстрее», «Рыбалка», «Эстафета», «Зашифрованный   ответ».  </w:t>
      </w:r>
    </w:p>
    <w:p w:rsidR="00D9274E" w:rsidRDefault="00D9274E" w:rsidP="00D9274E">
      <w:pPr>
        <w:numPr>
          <w:ilvl w:val="0"/>
          <w:numId w:val="1"/>
        </w:numPr>
        <w:spacing w:after="0" w:line="240" w:lineRule="auto"/>
        <w:ind w:left="46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Деловая игра: «Строители», «Магазин», «Светофор», «Почта».</w:t>
      </w:r>
    </w:p>
    <w:p w:rsidR="00D9274E" w:rsidRDefault="00D9274E" w:rsidP="00D9274E">
      <w:pPr>
        <w:numPr>
          <w:ilvl w:val="0"/>
          <w:numId w:val="1"/>
        </w:numPr>
        <w:spacing w:after="0" w:line="240" w:lineRule="auto"/>
        <w:ind w:left="46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Урок-сказка,  урок-КВН, урок-путешествие, урок-смотр знаний и др.</w:t>
      </w:r>
    </w:p>
    <w:p w:rsidR="00D9274E" w:rsidRDefault="00D9274E" w:rsidP="00D927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игровых форм и методов обучения велико. Они повышают интерес в изучении математики, способствуют общему развитию ребенка, расширяют его кругозор, обогащают словарь, речь, учат использовать математические знания в измененных условиях, в новой ситуации.</w:t>
      </w:r>
    </w:p>
    <w:p w:rsidR="00815993" w:rsidRDefault="00D9274E" w:rsidP="00D9274E"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«Без игры не может быть полноценного умственного развития. Игра-это огромное светлое окно, через которое в духовный мир ребенка вливается живительный поток представлений, понятий. Игра-это искра, зажигающая огонек пытливости и любознательности»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В.А.Сухомлинский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            </w:t>
      </w:r>
      <w:bookmarkStart w:id="0" w:name="_GoBack"/>
      <w:bookmarkEnd w:id="0"/>
    </w:p>
    <w:sectPr w:rsidR="0081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EE2"/>
    <w:multiLevelType w:val="multilevel"/>
    <w:tmpl w:val="4A6C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6"/>
    <w:rsid w:val="00815993"/>
    <w:rsid w:val="00C33246"/>
    <w:rsid w:val="00D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4E"/>
    <w:pPr>
      <w:spacing w:after="0" w:line="240" w:lineRule="auto"/>
    </w:pPr>
    <w:rPr>
      <w:rFonts w:eastAsiaTheme="minorEastAsia"/>
      <w:lang w:eastAsia="ru-RU"/>
    </w:rPr>
  </w:style>
  <w:style w:type="paragraph" w:customStyle="1" w:styleId="c33">
    <w:name w:val="c33"/>
    <w:basedOn w:val="a"/>
    <w:rsid w:val="00D9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74E"/>
  </w:style>
  <w:style w:type="character" w:styleId="a4">
    <w:name w:val="Hyperlink"/>
    <w:basedOn w:val="a0"/>
    <w:uiPriority w:val="99"/>
    <w:semiHidden/>
    <w:unhideWhenUsed/>
    <w:rsid w:val="00D92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4E"/>
    <w:pPr>
      <w:spacing w:after="0" w:line="240" w:lineRule="auto"/>
    </w:pPr>
    <w:rPr>
      <w:rFonts w:eastAsiaTheme="minorEastAsia"/>
      <w:lang w:eastAsia="ru-RU"/>
    </w:rPr>
  </w:style>
  <w:style w:type="paragraph" w:customStyle="1" w:styleId="c33">
    <w:name w:val="c33"/>
    <w:basedOn w:val="a"/>
    <w:rsid w:val="00D9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74E"/>
  </w:style>
  <w:style w:type="character" w:styleId="a4">
    <w:name w:val="Hyperlink"/>
    <w:basedOn w:val="a0"/>
    <w:uiPriority w:val="99"/>
    <w:semiHidden/>
    <w:unhideWhenUsed/>
    <w:rsid w:val="00D92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sovet.su/publ/156-1-0-5279&amp;sa=D&amp;ust=157461475483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2020-04-09T14:36:00Z</dcterms:created>
  <dcterms:modified xsi:type="dcterms:W3CDTF">2020-04-09T14:36:00Z</dcterms:modified>
</cp:coreProperties>
</file>