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ED24C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/>
      </w: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ГОРОДА ДУБНЫ МОСКОВСКОЙ ОБЛАСТИ»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129"/>
      </w:tblGrid>
      <w:tr w:rsidR="000F2B77" w:rsidRPr="008D60E1" w:rsidTr="00F33D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B77" w:rsidRPr="008D60E1" w:rsidRDefault="000F2B77" w:rsidP="00F33D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0F2B77" w:rsidRPr="008D60E1" w:rsidRDefault="000F2B77" w:rsidP="00F33D7B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0F2B77" w:rsidRPr="008D60E1" w:rsidRDefault="000F2B77" w:rsidP="00F33D7B">
            <w:pPr>
              <w:tabs>
                <w:tab w:val="left" w:pos="679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 w:rsidR="00E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4C3" w:rsidRPr="0043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4325FC" w:rsidRPr="0043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53-14/01-09</w:t>
            </w:r>
            <w:r w:rsidR="0043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="004325FC" w:rsidRPr="0043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</w:t>
            </w:r>
            <w:r w:rsidR="004325FC" w:rsidRPr="00893D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893D2D" w:rsidRPr="0043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D24C3" w:rsidRPr="0043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2019</w:t>
            </w: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F2B77" w:rsidRPr="008D60E1" w:rsidRDefault="000F2B77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F2B77" w:rsidRPr="008D60E1" w:rsidRDefault="000F2B77" w:rsidP="00F33D7B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:rsidR="000F2B77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2B77" w:rsidRPr="00A668BF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с </w:t>
      </w:r>
      <w:proofErr w:type="spellStart"/>
      <w:r w:rsidR="00A668BF" w:rsidRPr="00A668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="00A668BF" w:rsidRPr="00A6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 вариант 6.4</w:t>
      </w:r>
    </w:p>
    <w:p w:rsidR="00A668BF" w:rsidRDefault="00A668BF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77" w:rsidRPr="008D60E1" w:rsidRDefault="00ED24C3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 «Д</w:t>
      </w:r>
      <w:r w:rsidR="000F2B77"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0F2B77" w:rsidRDefault="000F2B77" w:rsidP="00F33D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0" w:name="_GoBack"/>
      <w:bookmarkEnd w:id="0"/>
    </w:p>
    <w:p w:rsidR="000F2B77" w:rsidRPr="008D60E1" w:rsidRDefault="000F2B77" w:rsidP="00F33D7B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Учителя: Смирнова Е. В.,</w:t>
      </w:r>
      <w:r w:rsidRPr="000F2B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D24C3">
        <w:rPr>
          <w:rFonts w:ascii="Times New Roman" w:eastAsia="Times New Roman" w:hAnsi="Times New Roman" w:cs="Times New Roman"/>
          <w:sz w:val="24"/>
          <w:szCs w:val="28"/>
          <w:lang w:eastAsia="ru-RU"/>
        </w:rPr>
        <w:t>Авдеева С.Н., Крупская Е.М.</w:t>
      </w:r>
    </w:p>
    <w:p w:rsidR="000F2B77" w:rsidRPr="008D60E1" w:rsidRDefault="000F2B77" w:rsidP="00F3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8D60E1" w:rsidRDefault="000F2B77" w:rsidP="00F33D7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B77" w:rsidRPr="00F33D7B" w:rsidRDefault="00ED24C3" w:rsidP="00ED24C3">
      <w:pPr>
        <w:pStyle w:val="a8"/>
        <w:spacing w:after="0" w:line="240" w:lineRule="auto"/>
        <w:ind w:left="109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2019-2020 </w:t>
      </w:r>
      <w:r w:rsidR="000F2B77" w:rsidRPr="00F3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</w:p>
    <w:p w:rsidR="000F2B77" w:rsidRDefault="000F2B77" w:rsidP="00F33D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2B77" w:rsidRPr="00F33D7B" w:rsidRDefault="00F33D7B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1.</w:t>
      </w:r>
      <w:r w:rsidR="000F2B77" w:rsidRPr="00F33D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Общие сведения о ребёнке: имя: </w:t>
      </w:r>
      <w:r w:rsidR="000F2B77" w:rsidRPr="00F33D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Махонина Анастасия</w:t>
      </w:r>
    </w:p>
    <w:p w:rsidR="006A555C" w:rsidRPr="00E163C7" w:rsidRDefault="006A555C" w:rsidP="00F33D7B">
      <w:pPr>
        <w:pStyle w:val="a8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ребенка:</w:t>
      </w:r>
      <w:r w:rsidR="000F2B7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25.03.2009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="00ED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ED2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«Д»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особые потребности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ПМПК: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Обучение по СИПР, составленной с учетом АООП для обучающихся с интеллектуальными нарушениями Пр.1599,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вар.2, имеющих ТМНР.</w:t>
      </w:r>
    </w:p>
    <w:p w:rsidR="006A555C" w:rsidRPr="00F33D7B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Психолого-педагогическая характеристика обучающегося на начало учебного года.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грубо нарушено вследствие сложного комбинированного дефекта, проявляющегося в сочетании двигательного, сенсорного, интеллектуального (общего психофизического недоразвития). Отмечается отсутствие речи, памяти, мышления и других психических функций.</w:t>
      </w:r>
    </w:p>
    <w:p w:rsidR="00DF3CAF" w:rsidRPr="00E163C7" w:rsidRDefault="00DF3CAF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Год обучения ребенка в образовательной организации.</w:t>
      </w:r>
    </w:p>
    <w:p w:rsidR="006A555C" w:rsidRPr="006A555C" w:rsidRDefault="00ED24C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 учебного года 2019-2020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г учащаяся демонстрирует проявление отдельных эмоциональных реакций на педагогов по типу "комплекса оживления".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2016 уч.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настоящее время отмечается некоторая динамика психического развития ребенка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проявляющаяся в возрастании общей активности, эмоционального возбуждения на других людей.</w:t>
      </w:r>
    </w:p>
    <w:p w:rsidR="006A555C" w:rsidRPr="006A555C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Социальная картина (семейное окружение; бытовые условия семьи; отношение семьи к ребенку)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полная, 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благополучная. Родители заботят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 ребенке. Бытовые условия удовлетворительные.</w:t>
      </w:r>
    </w:p>
    <w:p w:rsidR="00DF3CAF" w:rsidRPr="00E163C7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Данные о физическом здоровье, двигательном и сенсорном развитии ребенка.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здоровье грубо нарушено и значительно отстает от возраста. Двигательное и сенсорное разви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грубо недоразвиты вследствие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обширного поражения нервной системы.</w:t>
      </w:r>
    </w:p>
    <w:p w:rsidR="00DF3CAF" w:rsidRPr="00E163C7" w:rsidRDefault="00DF3CAF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Характеристика поведенческих и эмоциональных реакций ребенка, наблюдаемых специалистами.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первых двух лет обучения ребенок демонстрировал слабую эмоциональную реакцию на окружающих взрослых. Однако, отмечается возра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стание общего оживления при сти</w:t>
      </w: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муляции мелкой моторики (касание кончиков пальцев).</w:t>
      </w:r>
    </w:p>
    <w:p w:rsidR="007E780A" w:rsidRPr="00E163C7" w:rsidRDefault="007E780A" w:rsidP="00F33D7B">
      <w:pPr>
        <w:pStyle w:val="5"/>
        <w:shd w:val="clear" w:color="auto" w:fill="FFFFFF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163C7">
        <w:rPr>
          <w:rStyle w:val="a4"/>
          <w:rFonts w:ascii="Times New Roman" w:hAnsi="Times New Roman" w:cs="Times New Roman"/>
          <w:bCs w:val="0"/>
          <w:color w:val="auto"/>
          <w:sz w:val="28"/>
          <w:szCs w:val="28"/>
        </w:rPr>
        <w:t>5. Социальные компетенции:</w:t>
      </w:r>
    </w:p>
    <w:p w:rsidR="007E780A" w:rsidRPr="00E163C7" w:rsidRDefault="007E780A" w:rsidP="00F33D7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3C7">
        <w:rPr>
          <w:rFonts w:ascii="Times New Roman" w:hAnsi="Times New Roman" w:cs="Times New Roman"/>
          <w:b/>
          <w:sz w:val="28"/>
          <w:szCs w:val="28"/>
        </w:rPr>
        <w:t>5.1. Базовые учебные действия.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CAF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тмечается неготовность учащейся к восприятию информации в школьном пространстве. Преобладает негативный эмоциональный фон, проявляющийся в крике и плаче. 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5.2. Коммуникативные возможности (речь и общение).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коммуникация на вербальном и невербальном уровне. Потребности и желания ученица выражает исключительно криком и плачем.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5.3. Игровая деятельность.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5.4. Предметно-практическая деятельность (действия с предметами, инструментами, материалами).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оятельная предметно-практическая деятельность н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едоступна. Возможно только сопряженное манипулир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 предметом совместно с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5.5. Самообслуживание.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 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5.6. Бытовая и трудовая деятельность.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вует. 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5.7. Математические представления.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</w:t>
      </w:r>
      <w:r w:rsidR="00E163C7"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зачатки математических представлений.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5.8. Представления об окружающем мире (о себе, ближайшем окружении, природном, растительном, социальном мире).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Потребность в уходе. 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 постоянная помощь в уходе.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Потребность в присмотре. 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постоянный контроль и присмотр.</w:t>
      </w:r>
    </w:p>
    <w:p w:rsidR="006A555C" w:rsidRPr="006A555C" w:rsidRDefault="007E780A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3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8. Выводы по итогам оценки: приоритетное содержание обучения и воспитания на предстоящий период.</w:t>
      </w:r>
      <w:r w:rsidRPr="00E16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55C"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эмоционального реагирования на сенсорные стимулы, тактильные раздражители.</w:t>
      </w:r>
    </w:p>
    <w:p w:rsidR="007E780A" w:rsidRPr="003B09B3" w:rsidRDefault="007E780A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A555C" w:rsidRPr="003B09B3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Индивидуальный учебный план.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1275"/>
        <w:gridCol w:w="1134"/>
        <w:gridCol w:w="1276"/>
        <w:gridCol w:w="1134"/>
        <w:gridCol w:w="1418"/>
        <w:gridCol w:w="1275"/>
      </w:tblGrid>
      <w:tr w:rsidR="003B09B3" w:rsidRPr="003B09B3" w:rsidTr="00F33D7B">
        <w:trPr>
          <w:trHeight w:val="20"/>
          <w:tblHeader/>
          <w:jc w:val="center"/>
        </w:trPr>
        <w:tc>
          <w:tcPr>
            <w:tcW w:w="212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512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3B09B3" w:rsidRPr="003B09B3" w:rsidTr="00ED24C3">
        <w:trPr>
          <w:trHeight w:val="20"/>
          <w:tblHeader/>
          <w:jc w:val="center"/>
        </w:trPr>
        <w:tc>
          <w:tcPr>
            <w:tcW w:w="2122" w:type="dxa"/>
            <w:vMerge/>
            <w:shd w:val="clear" w:color="auto" w:fill="auto"/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6A555C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ED24C3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ED24C3" w:rsidRDefault="00ED24C3" w:rsidP="00ED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646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3B09B3" w:rsidTr="00F33D7B">
        <w:trPr>
          <w:trHeight w:val="20"/>
          <w:jc w:val="center"/>
        </w:trPr>
        <w:tc>
          <w:tcPr>
            <w:tcW w:w="212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646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555C" w:rsidRPr="003B09B3" w:rsidRDefault="00ED24C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A555C" w:rsidRPr="003B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Формирование базовых учебных действий.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Программа формирования базовых учебных действий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Спокойное пребывание в новой среде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Перемещение в новой среде без проявлений дискомфорта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Принятие контакта, инициированного взрослым</w:t>
      </w:r>
    </w:p>
    <w:p w:rsidR="006A555C" w:rsidRPr="006A555C" w:rsidRDefault="006A555C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:rsidR="006A555C" w:rsidRPr="003B09B3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4.2. Содержание учебных предметов и коррекционных курсов.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1843"/>
        <w:gridCol w:w="1979"/>
      </w:tblGrid>
      <w:tr w:rsidR="003B09B3" w:rsidRPr="006A555C" w:rsidTr="00E61888">
        <w:trPr>
          <w:trHeight w:val="284"/>
          <w:tblHeader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10763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 Коммуникация с использованием невербальных средств.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10763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10763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A555C"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Музыка и движение</w:t>
            </w: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6A555C" w:rsidRPr="003B0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Слушание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555C"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 Различение тихого и громкого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A555C" w:rsidRPr="006A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 Узнавание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555C" w:rsidRPr="006A555C" w:rsidRDefault="006A555C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3398E"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 Игра на музыкальных инструментах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 Сопровождение мелодии игрой на музыкальном инструменте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Изобразительная деятельность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.1. Аппликация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.1.3. </w:t>
            </w:r>
            <w:proofErr w:type="spellStart"/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.2. Лепка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 Разминание пластилина (теста, глины)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 Отрывание кусочка материала от целого куска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.3. Рисование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98E" w:rsidRPr="006A555C" w:rsidTr="00E61888">
        <w:trPr>
          <w:trHeight w:val="284"/>
          <w:jc w:val="center"/>
        </w:trPr>
        <w:tc>
          <w:tcPr>
            <w:tcW w:w="694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3224F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398E"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.3.2. Оставление графического следа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3398E" w:rsidRPr="006A555C" w:rsidRDefault="00B3398E" w:rsidP="00B3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4325FC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hAnsi="Times New Roman" w:cs="Times New Roman"/>
                <w:b/>
                <w:sz w:val="24"/>
                <w:szCs w:val="24"/>
              </w:rPr>
              <w:t>5. Двигательное развитие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5.1. Удержание головы в положении лежа на спине (на животе, на боку (правом, левом), в положении сидя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5.2. Выполнение движений головой: наклоны (вправо, влево, вперед в положении лежа на спине/животе, стоя или сидя), повороты (вправо, влево в положении лежа на спине/животе, стоя или сидя), «круговые» движения (по часовой стрелке и против часовой стрелки)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5.3. Выполнение движений руками: вперед, назад, вверх, в стороны, «круговые»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5.4. Выполнение движений пальцами рук: сгибание /разгибание фаланг пальцев, сгибание пальцев в кулак /разгибание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893D2D" w:rsidRDefault="00893D2D" w:rsidP="00893D2D">
            <w:pPr>
              <w:pStyle w:val="a8"/>
              <w:numPr>
                <w:ilvl w:val="1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61888" w:rsidRPr="00893D2D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движений плечами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pStyle w:val="a8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Опора на предплечья, на кисти рук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5.8. Ловля мяча на уровне груди (на уровне колен, над головой)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5.10. Изменение позы в положении лежа: поворот со спины на живот, поворот с живота на спину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5.11. Изменение позы в положении сидя: поворот (вправо, влево), наклон (вперед, назад, вправо, влево)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5.13. Вставание на четвереньки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5.14. Ползание на животе (на четвереньках)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5.15. Сидение на полу (с опорой, без опоры), на стуле, садиться из положения «лежа на спине»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5.16. Вставание на колени из положения «сидя на пятках»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5.17. Стояние на коленях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5.18. Ходьба на коленях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5.19. Вставание из положения «стоя на коленях»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5.20. Стояние с опорой (</w:t>
            </w:r>
            <w:proofErr w:type="spellStart"/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, костыли, трость и др.), без опоры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5.21. Выполнение движений ногами: подъем ноги вверх, отведение ноги в сторону, отведение ноги назад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5.22. Ходьба по ровной горизонтальной поверхности (с опорой, без опоры), по наклонной поверхности (вверх, вниз; с опорой, без опоры), по лестнице (вверх, вниз; с опорой, без опоры)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5.23. Ходьба на носках (на пятках, высоко поднимая бедро, захлестывая голень, приставным шагом, широким шагом, в </w:t>
            </w:r>
            <w:proofErr w:type="spellStart"/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приседе) бег с высоким подниманием бедра (захлестывая голень назад, приставным шагом)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5.24. Прыгание на двух ногах на месте (с продвижением (вперед, назад, вправо, влево))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888" w:rsidRPr="006A555C" w:rsidTr="00E61888">
        <w:trPr>
          <w:trHeight w:val="284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61888" w:rsidRPr="00E61888" w:rsidRDefault="00E61888" w:rsidP="00E61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888">
              <w:rPr>
                <w:rFonts w:ascii="Times New Roman" w:eastAsia="Calibri" w:hAnsi="Times New Roman" w:cs="Times New Roman"/>
                <w:sz w:val="24"/>
                <w:szCs w:val="24"/>
              </w:rPr>
              <w:t>5.26. Ударение по мячу ногой с места (с нескольких шагов, с разбега)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61888" w:rsidRPr="006A555C" w:rsidRDefault="00E61888" w:rsidP="00E61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A55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:rsidR="006A555C" w:rsidRPr="006A555C" w:rsidRDefault="006A555C" w:rsidP="00F33D7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Доверять взрослым, друг другу</w:t>
      </w:r>
    </w:p>
    <w:p w:rsidR="006A555C" w:rsidRPr="006A555C" w:rsidRDefault="006A555C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:rsidR="003B09B3" w:rsidRPr="00E163C7" w:rsidRDefault="003B09B3" w:rsidP="00F33D7B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4329C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5</w:t>
      </w:r>
      <w:r w:rsidRPr="00E163C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Условия реализации потребности в уходе и присмотре.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3B09B3" w:rsidTr="00E163C7">
        <w:trPr>
          <w:jc w:val="center"/>
        </w:trPr>
        <w:tc>
          <w:tcPr>
            <w:tcW w:w="1793" w:type="dxa"/>
            <w:vMerge w:val="restart"/>
            <w:vAlign w:val="center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ень недели</w:t>
            </w:r>
          </w:p>
        </w:tc>
        <w:tc>
          <w:tcPr>
            <w:tcW w:w="8969" w:type="dxa"/>
            <w:gridSpan w:val="5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3B09B3" w:rsidTr="00E163C7">
        <w:trPr>
          <w:jc w:val="center"/>
        </w:trPr>
        <w:tc>
          <w:tcPr>
            <w:tcW w:w="1793" w:type="dxa"/>
            <w:vMerge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Pr="00B4329C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Tr="00E163C7">
        <w:trPr>
          <w:jc w:val="center"/>
        </w:trPr>
        <w:tc>
          <w:tcPr>
            <w:tcW w:w="1793" w:type="dxa"/>
            <w:vAlign w:val="center"/>
          </w:tcPr>
          <w:p w:rsidR="003B09B3" w:rsidRDefault="003B09B3" w:rsidP="00F33D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93" w:type="dxa"/>
          </w:tcPr>
          <w:p w:rsidR="003B09B3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3B09B3" w:rsidRPr="00B4329C" w:rsidRDefault="003B09B3" w:rsidP="00F33D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B3" w:rsidRPr="00B4329C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6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 Специалисты, участвующие в разработке и реализации СИПР.</w:t>
      </w:r>
    </w:p>
    <w:p w:rsidR="00E163C7" w:rsidRPr="00E163C7" w:rsidRDefault="00E163C7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4111"/>
      </w:tblGrid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B3398E" w:rsidP="00B3398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Авдеева С.Н.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дефектолог</w:t>
            </w:r>
          </w:p>
        </w:tc>
      </w:tr>
      <w:tr w:rsidR="003B09B3" w:rsidRPr="00684D52" w:rsidTr="00E163C7">
        <w:trPr>
          <w:jc w:val="center"/>
        </w:trPr>
        <w:tc>
          <w:tcPr>
            <w:tcW w:w="368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Крупская Е.М.</w:t>
            </w:r>
          </w:p>
        </w:tc>
        <w:tc>
          <w:tcPr>
            <w:tcW w:w="4111" w:type="dxa"/>
          </w:tcPr>
          <w:p w:rsidR="003B09B3" w:rsidRPr="00684D52" w:rsidRDefault="003B09B3" w:rsidP="00F33D7B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163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Задачи, мероприятия и формы сотрудничества организации и семьи обучающегося</w:t>
      </w: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2552"/>
      </w:tblGrid>
      <w:tr w:rsidR="003B09B3" w:rsidRPr="000F2B77" w:rsidTr="00E163C7">
        <w:trPr>
          <w:tblHeader/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09B3" w:rsidRPr="000F2B77" w:rsidTr="00E163C7">
        <w:trPr>
          <w:jc w:val="center"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1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</w:t>
            </w:r>
            <w:proofErr w:type="spellStart"/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25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09B3" w:rsidRPr="000F2B77" w:rsidRDefault="003B09B3" w:rsidP="00F33D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09B3" w:rsidRPr="0038635E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:rsidR="003B09B3" w:rsidRP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8. Технические средства и дидактические материалы, необходимые для реализации СИПР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Коляска, поддерживающая позу ребенка.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Игрушки и наборы аксессуаров, позволяющие развивать все виды чувств (предметы со звуковыми и световыми эффектами).</w:t>
      </w:r>
    </w:p>
    <w:p w:rsidR="003B09B3" w:rsidRPr="006A555C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 </w:t>
      </w:r>
      <w:r w:rsidRPr="006A555C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Звучащие и светящиеся, кинестетические предметы (игрушки). </w:t>
      </w:r>
    </w:p>
    <w:p w:rsidR="00E163C7" w:rsidRPr="00E163C7" w:rsidRDefault="00E163C7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B09B3" w:rsidRPr="003B09B3" w:rsidRDefault="003B09B3" w:rsidP="00F33D7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09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:rsidR="003B09B3" w:rsidRPr="003B09B3" w:rsidRDefault="003B09B3" w:rsidP="00F3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:rsidR="003B09B3" w:rsidRDefault="003B09B3" w:rsidP="00F33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D2D" w:rsidRPr="003B09B3" w:rsidRDefault="00893D2D" w:rsidP="00F33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Согласовано на ГМО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 xml:space="preserve">Протокол </w:t>
      </w:r>
      <w:r w:rsidR="00B3398E">
        <w:rPr>
          <w:sz w:val="24"/>
          <w:szCs w:val="24"/>
          <w:u w:val="single"/>
        </w:rPr>
        <w:t>№ 1 от 27.08. 2019</w:t>
      </w:r>
      <w:r w:rsidRPr="00C93300">
        <w:rPr>
          <w:sz w:val="24"/>
          <w:szCs w:val="24"/>
          <w:u w:val="single"/>
        </w:rPr>
        <w:t xml:space="preserve"> г</w:t>
      </w:r>
      <w:r w:rsidRPr="00C93300">
        <w:rPr>
          <w:sz w:val="24"/>
          <w:szCs w:val="24"/>
        </w:rPr>
        <w:t>.</w:t>
      </w:r>
    </w:p>
    <w:p w:rsidR="003B09B3" w:rsidRPr="00C93300" w:rsidRDefault="003B09B3" w:rsidP="00F33D7B">
      <w:pPr>
        <w:pStyle w:val="a6"/>
        <w:rPr>
          <w:sz w:val="24"/>
          <w:szCs w:val="24"/>
          <w:u w:val="single"/>
        </w:rPr>
      </w:pPr>
      <w:r w:rsidRPr="00C93300">
        <w:rPr>
          <w:sz w:val="24"/>
          <w:szCs w:val="24"/>
        </w:rPr>
        <w:t>Рук. ГМО __</w:t>
      </w:r>
      <w:r w:rsidRPr="00C93300">
        <w:rPr>
          <w:sz w:val="24"/>
          <w:szCs w:val="24"/>
          <w:u w:val="single"/>
        </w:rPr>
        <w:t xml:space="preserve">________ </w:t>
      </w:r>
      <w:proofErr w:type="spellStart"/>
      <w:r w:rsidRPr="00C93300">
        <w:rPr>
          <w:sz w:val="24"/>
          <w:szCs w:val="24"/>
          <w:u w:val="single"/>
        </w:rPr>
        <w:t>Бариньяк</w:t>
      </w:r>
      <w:proofErr w:type="spellEnd"/>
      <w:r w:rsidRPr="00C93300">
        <w:rPr>
          <w:sz w:val="24"/>
          <w:szCs w:val="24"/>
          <w:u w:val="single"/>
        </w:rPr>
        <w:t xml:space="preserve"> Ц.А,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Согласовано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Зам. директора по УВР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 w:rsidRPr="00C93300">
        <w:rPr>
          <w:sz w:val="24"/>
          <w:szCs w:val="24"/>
        </w:rPr>
        <w:t>___________Макарова С.А.</w:t>
      </w:r>
    </w:p>
    <w:p w:rsidR="003B09B3" w:rsidRPr="00C93300" w:rsidRDefault="00B3398E" w:rsidP="00F33D7B">
      <w:pPr>
        <w:pStyle w:val="a6"/>
        <w:rPr>
          <w:sz w:val="24"/>
          <w:szCs w:val="24"/>
        </w:rPr>
      </w:pPr>
      <w:r>
        <w:rPr>
          <w:sz w:val="24"/>
          <w:szCs w:val="24"/>
        </w:rPr>
        <w:t>_______________2019</w:t>
      </w:r>
    </w:p>
    <w:p w:rsidR="003B09B3" w:rsidRDefault="003B09B3" w:rsidP="00F33D7B">
      <w:pPr>
        <w:pStyle w:val="a6"/>
        <w:rPr>
          <w:sz w:val="24"/>
          <w:szCs w:val="24"/>
        </w:rPr>
      </w:pPr>
    </w:p>
    <w:p w:rsidR="003B09B3" w:rsidRDefault="003B09B3" w:rsidP="00F33D7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:rsidR="003B09B3" w:rsidRPr="00C93300" w:rsidRDefault="003B09B3" w:rsidP="00F33D7B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Родители (законные </w:t>
      </w:r>
      <w:proofErr w:type="gramStart"/>
      <w:r>
        <w:rPr>
          <w:sz w:val="24"/>
          <w:szCs w:val="24"/>
        </w:rPr>
        <w:t>представители)</w:t>
      </w:r>
      <w:r>
        <w:rPr>
          <w:sz w:val="24"/>
          <w:szCs w:val="24"/>
        </w:rPr>
        <w:br/>
        <w:t>_</w:t>
      </w:r>
      <w:proofErr w:type="gramEnd"/>
      <w:r>
        <w:rPr>
          <w:sz w:val="24"/>
          <w:szCs w:val="24"/>
        </w:rPr>
        <w:t>_____________________/</w:t>
      </w:r>
      <w:r w:rsidR="000F2B77">
        <w:rPr>
          <w:sz w:val="24"/>
          <w:szCs w:val="24"/>
        </w:rPr>
        <w:t>Махонина О.А.</w:t>
      </w:r>
      <w:r>
        <w:rPr>
          <w:sz w:val="24"/>
          <w:szCs w:val="24"/>
        </w:rPr>
        <w:t>./</w:t>
      </w:r>
    </w:p>
    <w:p w:rsidR="00CF501F" w:rsidRPr="003B09B3" w:rsidRDefault="00CF501F" w:rsidP="00F33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01F" w:rsidRPr="003B09B3" w:rsidSect="00F33D7B">
      <w:pgSz w:w="11906" w:h="16838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250B2E"/>
    <w:multiLevelType w:val="hybridMultilevel"/>
    <w:tmpl w:val="0DCA51F4"/>
    <w:lvl w:ilvl="0" w:tplc="586E1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38D6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6F6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7880C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2A67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626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7E1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73C3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E33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352EBF"/>
    <w:multiLevelType w:val="multilevel"/>
    <w:tmpl w:val="013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15C7E"/>
    <w:multiLevelType w:val="multilevel"/>
    <w:tmpl w:val="1B5E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71C23"/>
    <w:multiLevelType w:val="multilevel"/>
    <w:tmpl w:val="2B7EC432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4" w15:restartNumberingAfterBreak="0">
    <w:nsid w:val="353D297C"/>
    <w:multiLevelType w:val="multilevel"/>
    <w:tmpl w:val="50EA90AA"/>
    <w:lvl w:ilvl="0">
      <w:start w:val="2018"/>
      <w:numFmt w:val="decimal"/>
      <w:lvlText w:val="%1"/>
      <w:lvlJc w:val="left"/>
      <w:pPr>
        <w:ind w:left="1035" w:hanging="1035"/>
      </w:pPr>
      <w:rPr>
        <w:rFonts w:eastAsia="Times New Roman" w:hint="default"/>
        <w:b w:val="0"/>
      </w:rPr>
    </w:lvl>
    <w:lvl w:ilvl="1">
      <w:start w:val="2019"/>
      <w:numFmt w:val="decimal"/>
      <w:lvlText w:val="%1-%2"/>
      <w:lvlJc w:val="left"/>
      <w:pPr>
        <w:ind w:left="1095" w:hanging="103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1155" w:hanging="1035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eastAsia="Times New Roman" w:hint="default"/>
        <w:b w:val="0"/>
      </w:rPr>
    </w:lvl>
  </w:abstractNum>
  <w:abstractNum w:abstractNumId="5" w15:restartNumberingAfterBreak="0">
    <w:nsid w:val="35DD2905"/>
    <w:multiLevelType w:val="hybridMultilevel"/>
    <w:tmpl w:val="641CE4A8"/>
    <w:lvl w:ilvl="0" w:tplc="824C33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7BA213A"/>
    <w:multiLevelType w:val="multilevel"/>
    <w:tmpl w:val="D79AC63A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3E3D750F"/>
    <w:multiLevelType w:val="multilevel"/>
    <w:tmpl w:val="0A16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211010"/>
    <w:multiLevelType w:val="multilevel"/>
    <w:tmpl w:val="F09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C63B6"/>
    <w:multiLevelType w:val="multilevel"/>
    <w:tmpl w:val="FD5E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56459"/>
    <w:multiLevelType w:val="multilevel"/>
    <w:tmpl w:val="06CCF9AC"/>
    <w:lvl w:ilvl="0">
      <w:start w:val="5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</w:rPr>
    </w:lvl>
  </w:abstractNum>
  <w:abstractNum w:abstractNumId="12" w15:restartNumberingAfterBreak="0">
    <w:nsid w:val="70105573"/>
    <w:multiLevelType w:val="multilevel"/>
    <w:tmpl w:val="C04A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F4"/>
    <w:rsid w:val="000F2B77"/>
    <w:rsid w:val="003B09B3"/>
    <w:rsid w:val="004325FC"/>
    <w:rsid w:val="006A555C"/>
    <w:rsid w:val="007E780A"/>
    <w:rsid w:val="00827E23"/>
    <w:rsid w:val="00893D2D"/>
    <w:rsid w:val="00953B44"/>
    <w:rsid w:val="00A668BF"/>
    <w:rsid w:val="00B3398E"/>
    <w:rsid w:val="00B85A96"/>
    <w:rsid w:val="00C90807"/>
    <w:rsid w:val="00CF501F"/>
    <w:rsid w:val="00DB5AF4"/>
    <w:rsid w:val="00DF3CAF"/>
    <w:rsid w:val="00E163C7"/>
    <w:rsid w:val="00E326AD"/>
    <w:rsid w:val="00E61888"/>
    <w:rsid w:val="00ED24C3"/>
    <w:rsid w:val="00F33D7B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2A9D6-F17F-421E-A127-23156651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5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8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55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E780A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3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aliases w:val="Знак,Основной текст с отступом11"/>
    <w:basedOn w:val="a"/>
    <w:link w:val="a7"/>
    <w:rsid w:val="003B09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Текст сноски Знак"/>
    <w:aliases w:val="Знак Знак,Основной текст с отступом11 Знак"/>
    <w:basedOn w:val="a0"/>
    <w:link w:val="a6"/>
    <w:rsid w:val="003B09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F2B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33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33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1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8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28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505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6294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140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518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73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5180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835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46150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47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548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</w:divsChild>
        </w:div>
        <w:div w:id="78881351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62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9345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47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591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587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052F-A6AF-4AF6-9629-C1DDE39D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Смирнова</cp:lastModifiedBy>
  <cp:revision>2</cp:revision>
  <cp:lastPrinted>2019-11-01T08:21:00Z</cp:lastPrinted>
  <dcterms:created xsi:type="dcterms:W3CDTF">2019-11-05T09:24:00Z</dcterms:created>
  <dcterms:modified xsi:type="dcterms:W3CDTF">2019-11-05T09:24:00Z</dcterms:modified>
</cp:coreProperties>
</file>