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C00F6C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ED7D81">
              <w:t>Приказ № 53-14/01-09 от 30.08.2019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A1207B">
        <w:t>ИЗОБРАЗИТЕЛЬНОЕ ИСКУССТВО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5D7543" w:rsidRDefault="004E2800" w:rsidP="00A1207B">
      <w:pPr>
        <w:jc w:val="center"/>
      </w:pPr>
      <w:r>
        <w:t xml:space="preserve">по </w:t>
      </w:r>
      <w:r w:rsidR="005D7543" w:rsidRPr="002A67C4">
        <w:t>адаптированной основной общеобразовательной программе для обучающихся с умственной отсталостью (интеллект</w:t>
      </w:r>
      <w:r w:rsidR="005D7543">
        <w:t>уальными нарушениями) (вариант 2</w:t>
      </w:r>
      <w:r w:rsidR="005D7543" w:rsidRPr="002A67C4">
        <w:t>)</w:t>
      </w:r>
    </w:p>
    <w:p w:rsidR="00AD205F" w:rsidRDefault="00A1207B" w:rsidP="00A1207B">
      <w:pPr>
        <w:jc w:val="center"/>
        <w:rPr>
          <w:szCs w:val="28"/>
        </w:rPr>
      </w:pPr>
      <w:r>
        <w:rPr>
          <w:szCs w:val="28"/>
        </w:rPr>
        <w:t>5</w:t>
      </w:r>
      <w:r w:rsidR="00AD205F">
        <w:rPr>
          <w:szCs w:val="28"/>
        </w:rPr>
        <w:t xml:space="preserve"> «</w:t>
      </w:r>
      <w:r w:rsidR="00C00F6C">
        <w:rPr>
          <w:szCs w:val="28"/>
        </w:rPr>
        <w:t>В</w:t>
      </w:r>
      <w:r w:rsidR="00AD205F">
        <w:rPr>
          <w:szCs w:val="28"/>
        </w:rPr>
        <w:t>» класс</w:t>
      </w:r>
    </w:p>
    <w:p w:rsidR="00C00F6C" w:rsidRPr="00A1207B" w:rsidRDefault="00C00F6C" w:rsidP="00A1207B">
      <w:pPr>
        <w:jc w:val="center"/>
      </w:pPr>
      <w:r>
        <w:rPr>
          <w:szCs w:val="28"/>
        </w:rPr>
        <w:t>Учащиеся: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A1207B">
        <w:rPr>
          <w:szCs w:val="28"/>
        </w:rPr>
        <w:t>Авдеева Светлана Николаевна.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C00F6C">
        <w:t>9</w:t>
      </w:r>
      <w:r>
        <w:t>-20</w:t>
      </w:r>
      <w:r w:rsidR="00C00F6C">
        <w:t>20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1F3BE9">
        <w:rPr>
          <w:b/>
          <w:sz w:val="28"/>
          <w:szCs w:val="28"/>
        </w:rPr>
        <w:lastRenderedPageBreak/>
        <w:t>Изобразительное искусство</w:t>
      </w: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C00F6C">
        <w:t>9</w:t>
      </w:r>
      <w:r w:rsidRPr="00EA0228">
        <w:t>-20</w:t>
      </w:r>
      <w:r w:rsidR="00C00F6C">
        <w:t>20</w:t>
      </w:r>
      <w:r w:rsidRPr="00EA0228">
        <w:t xml:space="preserve"> год на изучение данного предмета «</w:t>
      </w:r>
      <w:r w:rsidR="00A1207B">
        <w:t>Изобразительное искусство</w:t>
      </w:r>
      <w:r w:rsidRPr="00EA0228">
        <w:t xml:space="preserve">» выделено </w:t>
      </w:r>
      <w:r w:rsidR="00A1207B">
        <w:t>34</w:t>
      </w:r>
      <w:r w:rsidRPr="00EA0228">
        <w:t xml:space="preserve"> учебных час</w:t>
      </w:r>
      <w:r w:rsidR="00A1207B">
        <w:t>а</w:t>
      </w:r>
      <w:r w:rsidRPr="00EA0228">
        <w:t xml:space="preserve"> в год (</w:t>
      </w:r>
      <w:r w:rsidR="00A1207B">
        <w:t>1</w:t>
      </w:r>
      <w:r w:rsidRPr="00EA0228">
        <w:t xml:space="preserve"> час в неделю)</w:t>
      </w:r>
      <w:r w:rsidR="00A1207B">
        <w:t>.</w:t>
      </w: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804"/>
        <w:gridCol w:w="1807"/>
      </w:tblGrid>
      <w:tr w:rsidR="00ED73B0" w:rsidRPr="004073E1" w:rsidTr="0056293E">
        <w:tc>
          <w:tcPr>
            <w:tcW w:w="2093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804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56293E">
        <w:tc>
          <w:tcPr>
            <w:tcW w:w="2093" w:type="dxa"/>
            <w:shd w:val="clear" w:color="auto" w:fill="auto"/>
          </w:tcPr>
          <w:p w:rsidR="00ED73B0" w:rsidRPr="00A1207B" w:rsidRDefault="00A1207B" w:rsidP="00A1207B">
            <w:r w:rsidRPr="00A1207B">
              <w:t>Декоративное рисование</w:t>
            </w:r>
          </w:p>
        </w:tc>
        <w:tc>
          <w:tcPr>
            <w:tcW w:w="6804" w:type="dxa"/>
            <w:shd w:val="clear" w:color="auto" w:fill="auto"/>
          </w:tcPr>
          <w:p w:rsidR="00ED73B0" w:rsidRPr="00A1207B" w:rsidRDefault="00A1207B" w:rsidP="00A1207B">
            <w:r>
              <w:tab/>
              <w:t>Построение узоров в прямоугольнике и квадрате, используя осевые линии, расположение по возможности узора симметрично, подбор соответствующих цветов.</w:t>
            </w:r>
          </w:p>
        </w:tc>
        <w:tc>
          <w:tcPr>
            <w:tcW w:w="1807" w:type="dxa"/>
            <w:shd w:val="clear" w:color="auto" w:fill="auto"/>
          </w:tcPr>
          <w:p w:rsidR="00ED73B0" w:rsidRPr="00A1207B" w:rsidRDefault="00A1207B" w:rsidP="004073E1">
            <w:pPr>
              <w:jc w:val="center"/>
            </w:pPr>
            <w:r w:rsidRPr="00A1207B">
              <w:t>9 часов</w:t>
            </w:r>
          </w:p>
        </w:tc>
      </w:tr>
      <w:tr w:rsidR="00ED73B0" w:rsidRPr="004073E1" w:rsidTr="0056293E">
        <w:tc>
          <w:tcPr>
            <w:tcW w:w="2093" w:type="dxa"/>
            <w:shd w:val="clear" w:color="auto" w:fill="auto"/>
          </w:tcPr>
          <w:p w:rsidR="00ED73B0" w:rsidRPr="00A1207B" w:rsidRDefault="00A1207B" w:rsidP="00A1207B">
            <w:r w:rsidRPr="00A1207B">
              <w:t xml:space="preserve">Рисование с натуры </w:t>
            </w:r>
          </w:p>
        </w:tc>
        <w:tc>
          <w:tcPr>
            <w:tcW w:w="6804" w:type="dxa"/>
            <w:shd w:val="clear" w:color="auto" w:fill="auto"/>
          </w:tcPr>
          <w:p w:rsidR="00ED73B0" w:rsidRPr="004073E1" w:rsidRDefault="00A1207B" w:rsidP="00A1207B">
            <w:pPr>
              <w:rPr>
                <w:b/>
              </w:rPr>
            </w:pPr>
            <w:r>
              <w:t>Передача в рисунке основной формы и цвета предмета, рисование предметов различной геометрических форм, определение размера рисунка по отношению к листу бумаги с помощью учителя, подбор соответствующих цветов для изображения предметов.</w:t>
            </w:r>
          </w:p>
        </w:tc>
        <w:tc>
          <w:tcPr>
            <w:tcW w:w="1807" w:type="dxa"/>
            <w:shd w:val="clear" w:color="auto" w:fill="auto"/>
          </w:tcPr>
          <w:p w:rsidR="00ED73B0" w:rsidRPr="00A1207B" w:rsidRDefault="00A1207B" w:rsidP="004073E1">
            <w:pPr>
              <w:jc w:val="center"/>
            </w:pPr>
            <w:r w:rsidRPr="00A1207B">
              <w:t>12 часов</w:t>
            </w:r>
          </w:p>
        </w:tc>
      </w:tr>
      <w:tr w:rsidR="00ED73B0" w:rsidRPr="004073E1" w:rsidTr="0056293E">
        <w:tc>
          <w:tcPr>
            <w:tcW w:w="2093" w:type="dxa"/>
            <w:shd w:val="clear" w:color="auto" w:fill="auto"/>
          </w:tcPr>
          <w:p w:rsidR="00ED73B0" w:rsidRPr="00A1207B" w:rsidRDefault="00A1207B" w:rsidP="00A1207B">
            <w:r w:rsidRPr="00A1207B">
              <w:t>Рисование на темы</w:t>
            </w:r>
          </w:p>
        </w:tc>
        <w:tc>
          <w:tcPr>
            <w:tcW w:w="6804" w:type="dxa"/>
            <w:shd w:val="clear" w:color="auto" w:fill="auto"/>
          </w:tcPr>
          <w:p w:rsidR="00ED73B0" w:rsidRPr="00A1207B" w:rsidRDefault="00A1207B" w:rsidP="00A1207B">
            <w:pPr>
              <w:ind w:firstLine="708"/>
            </w:pPr>
            <w:r>
              <w:t>Отражение в рисунке впечатления от ранее увиденного, правильно располагать изображения предметов с помощью учителя, подбор соответствующих цветов.</w:t>
            </w:r>
          </w:p>
        </w:tc>
        <w:tc>
          <w:tcPr>
            <w:tcW w:w="1807" w:type="dxa"/>
            <w:shd w:val="clear" w:color="auto" w:fill="auto"/>
          </w:tcPr>
          <w:p w:rsidR="00ED73B0" w:rsidRPr="00A1207B" w:rsidRDefault="00A1207B" w:rsidP="004073E1">
            <w:pPr>
              <w:jc w:val="center"/>
            </w:pPr>
            <w:r w:rsidRPr="00A1207B">
              <w:t>13 часов</w:t>
            </w:r>
          </w:p>
        </w:tc>
      </w:tr>
    </w:tbl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5E3274" w:rsidRPr="003646C1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1F3BE9">
        <w:rPr>
          <w:b/>
        </w:rPr>
        <w:t>Изобразительное искусство</w:t>
      </w:r>
      <w:r w:rsidR="006E2CFD">
        <w:rPr>
          <w:b/>
        </w:rPr>
        <w:t xml:space="preserve">» </w:t>
      </w:r>
      <w:r w:rsidR="001F3BE9">
        <w:rPr>
          <w:b/>
        </w:rPr>
        <w:t>5</w:t>
      </w:r>
      <w:r w:rsidRPr="00713F37">
        <w:rPr>
          <w:b/>
        </w:rPr>
        <w:t xml:space="preserve"> «</w:t>
      </w:r>
      <w:r w:rsidR="00C00F6C">
        <w:rPr>
          <w:b/>
        </w:rPr>
        <w:t>В</w:t>
      </w:r>
      <w:r w:rsidRPr="00713F37">
        <w:rPr>
          <w:b/>
        </w:rPr>
        <w:t xml:space="preserve">» класс </w:t>
      </w:r>
      <w:r w:rsidR="001F3BE9">
        <w:rPr>
          <w:b/>
        </w:rPr>
        <w:t>34</w:t>
      </w:r>
      <w:r w:rsidRPr="00713F37">
        <w:rPr>
          <w:b/>
        </w:rPr>
        <w:t xml:space="preserve"> час</w:t>
      </w:r>
      <w:r w:rsidR="001F3BE9">
        <w:rPr>
          <w:b/>
        </w:rPr>
        <w:t>а</w:t>
      </w: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62"/>
        <w:gridCol w:w="1417"/>
        <w:gridCol w:w="1276"/>
        <w:gridCol w:w="1134"/>
      </w:tblGrid>
      <w:tr w:rsidR="00A1207B" w:rsidTr="0056293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7B" w:rsidRDefault="00A1207B" w:rsidP="003A5B94">
            <w:pPr>
              <w:jc w:val="center"/>
              <w:rPr>
                <w:b/>
              </w:rPr>
            </w:pPr>
          </w:p>
          <w:p w:rsidR="00A1207B" w:rsidRPr="00DB5690" w:rsidRDefault="00A1207B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7B" w:rsidRDefault="00A1207B" w:rsidP="003A5B94">
            <w:pPr>
              <w:jc w:val="center"/>
              <w:rPr>
                <w:b/>
              </w:rPr>
            </w:pPr>
          </w:p>
          <w:p w:rsidR="00A1207B" w:rsidRPr="00DB5690" w:rsidRDefault="00A1207B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A1207B" w:rsidTr="0056293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</w:p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  <w:bookmarkStart w:id="0" w:name="_Hlk525131233"/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Составление и рисование узора в квадрате (на осевых линиях – диагоналях).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0A2D3D" w:rsidRDefault="00D77C7A" w:rsidP="00C00F6C">
            <w:pPr>
              <w:jc w:val="center"/>
            </w:pPr>
            <w:r>
              <w:t>0</w:t>
            </w:r>
            <w:r w:rsidR="00C00F6C">
              <w:t>2</w:t>
            </w:r>
            <w: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Классификация и рисование даров сада и огорода.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C00F6C" w:rsidP="00F146AD">
            <w:pPr>
              <w:jc w:val="center"/>
            </w:pPr>
            <w:r>
              <w:t>09</w:t>
            </w:r>
            <w:r w:rsidR="00D77C7A">
              <w:t>.09</w:t>
            </w:r>
          </w:p>
          <w:p w:rsidR="00D77C7A" w:rsidRPr="000A2D3D" w:rsidRDefault="00D77C7A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Составление и рисование растительного узора в прямоугольнике (шкатулка).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0A2D3D" w:rsidRDefault="00C00F6C" w:rsidP="00F146AD">
            <w:pPr>
              <w:jc w:val="center"/>
            </w:pPr>
            <w:r>
              <w:t>16</w:t>
            </w:r>
            <w:r w:rsidR="00D77C7A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Рисование осеннего листа клёна (с использованием шаблона).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0A2D3D" w:rsidRDefault="00C00F6C" w:rsidP="00F146AD">
            <w:pPr>
              <w:jc w:val="center"/>
            </w:pPr>
            <w:r>
              <w:t>23</w:t>
            </w:r>
            <w:r w:rsidR="00D77C7A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Рисование грибов (сыроежка, подосиновик).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0A2D3D" w:rsidRDefault="00C00F6C" w:rsidP="00C00F6C">
            <w:pPr>
              <w:jc w:val="center"/>
            </w:pPr>
            <w:r>
              <w:t>30</w:t>
            </w:r>
            <w:r w:rsidR="00D77C7A">
              <w:t>.</w:t>
            </w: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 xml:space="preserve">«В нашем саду».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7A" w:rsidRPr="000A2D3D" w:rsidRDefault="00C00F6C" w:rsidP="00F146AD">
            <w:pPr>
              <w:jc w:val="center"/>
            </w:pPr>
            <w:r>
              <w:t>07</w:t>
            </w:r>
            <w:r w:rsidR="00D77C7A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 xml:space="preserve">«В нашем саду».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0A2D3D" w:rsidRDefault="00C00F6C" w:rsidP="00F146AD">
            <w:pPr>
              <w:jc w:val="center"/>
            </w:pPr>
            <w:r>
              <w:t>14</w:t>
            </w:r>
            <w:r w:rsidR="00D77C7A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Иллюстрирование сказки «Теремок».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0A2D3D" w:rsidRDefault="00C00F6C" w:rsidP="00F146AD">
            <w:pPr>
              <w:jc w:val="center"/>
            </w:pPr>
            <w:r>
              <w:t>21</w:t>
            </w:r>
            <w:r w:rsidR="00D77C7A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Иллюстрирование сказки «Теремок».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C00F6C" w:rsidP="00F146AD">
            <w:pPr>
              <w:jc w:val="center"/>
            </w:pPr>
            <w:r>
              <w:t>11</w:t>
            </w:r>
            <w:r w:rsidR="00D77C7A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Рисование дорожных знаков.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C00F6C" w:rsidP="00F146AD">
            <w:pPr>
              <w:jc w:val="center"/>
            </w:pPr>
            <w:r>
              <w:t>18</w:t>
            </w:r>
            <w:r w:rsidR="00D77C7A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Постройка из элементов строительного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C00F6C" w:rsidP="00F146AD">
            <w:pPr>
              <w:jc w:val="center"/>
            </w:pPr>
            <w:r>
              <w:t>25</w:t>
            </w:r>
            <w:r w:rsidR="00D77C7A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Декоративное оформление открытки к Новому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C00F6C" w:rsidP="00F146AD">
            <w:pPr>
              <w:jc w:val="center"/>
            </w:pPr>
            <w:r>
              <w:t>02</w:t>
            </w:r>
            <w:r w:rsidR="00D77C7A">
              <w:t>. 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«Новогодняя ёлка».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C00F6C" w:rsidP="00F146AD">
            <w:pPr>
              <w:jc w:val="center"/>
            </w:pPr>
            <w:r>
              <w:t>09</w:t>
            </w:r>
            <w:r w:rsidR="00D77C7A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 xml:space="preserve">«Новогодняя ёлка».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C00F6C" w:rsidP="00F146AD">
            <w:pPr>
              <w:jc w:val="center"/>
            </w:pPr>
            <w:r>
              <w:t>16</w:t>
            </w:r>
            <w:r w:rsidR="00D77C7A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Составление и рисование узора для ткани.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C00F6C" w:rsidP="00F146AD">
            <w:pPr>
              <w:jc w:val="center"/>
            </w:pPr>
            <w:r>
              <w:t>23</w:t>
            </w:r>
            <w:r w:rsidR="00D77C7A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Рисование учебных предметов несложной формы.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C00F6C" w:rsidP="00F146AD">
            <w:pPr>
              <w:jc w:val="center"/>
            </w:pPr>
            <w:r>
              <w:t>30.12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Рисование на выбранные самими детьми 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>Рисование с натуры</w:t>
            </w:r>
            <w:r>
              <w:t xml:space="preserve"> постройки из элементов строительного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 xml:space="preserve">«Моя школа» (Мой дом) в </w:t>
            </w:r>
            <w:r>
              <w:lastRenderedPageBreak/>
              <w:t>солнечную погоду.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«Моя школа» (Мой дом) в  дождливую погоду.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Рисование узора в квадрате (платок, скатерть, салфетка).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Составление узора из линий различной конфигурации и цвета.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>Тематическое рисование.</w:t>
            </w:r>
            <w:r>
              <w:t xml:space="preserve"> «Моя любимая игрушка».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Рисование весенних цветов (ландыш).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Декоративное оформление открытки к 8 Марта.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>Рисование с натуры</w:t>
            </w:r>
            <w:r>
              <w:t xml:space="preserve"> постройки из элементов строительного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 xml:space="preserve">«Моя улица».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«Моя улица».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Рисование с натуры </w:t>
            </w:r>
            <w:r>
              <w:t>предметов, включающих в себя геометрические форм.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Тематическое рисование.</w:t>
            </w:r>
            <w:r>
              <w:t xml:space="preserve"> «Летний лес».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Постройка из элементов строительного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Составление узора в полосе (шарф, шапочка).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Рисование предметов, имеющих геометрическую форму (почтовый ящик, шкаф, телевизор, ваза).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Рисование узора в круге.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bookmarkEnd w:id="0"/>
    </w:tbl>
    <w:p w:rsidR="00A850CD" w:rsidRDefault="00A850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320"/>
      </w:tblGrid>
      <w:tr w:rsidR="00A1207B" w:rsidTr="0056293E">
        <w:tc>
          <w:tcPr>
            <w:tcW w:w="1384" w:type="dxa"/>
          </w:tcPr>
          <w:p w:rsidR="00A1207B" w:rsidRPr="00AA604D" w:rsidRDefault="00A1207B" w:rsidP="00AA604D">
            <w:pPr>
              <w:jc w:val="center"/>
              <w:rPr>
                <w:b/>
              </w:rPr>
            </w:pPr>
            <w:r w:rsidRPr="00AA604D">
              <w:rPr>
                <w:b/>
              </w:rPr>
              <w:t>Название раздела</w:t>
            </w:r>
          </w:p>
        </w:tc>
        <w:tc>
          <w:tcPr>
            <w:tcW w:w="9320" w:type="dxa"/>
          </w:tcPr>
          <w:p w:rsidR="00A1207B" w:rsidRDefault="00A1207B">
            <w:r w:rsidRPr="00AA604D">
              <w:rPr>
                <w:b/>
              </w:rPr>
              <w:t>Планируемые результаты обучения по разделам</w:t>
            </w:r>
          </w:p>
        </w:tc>
      </w:tr>
      <w:tr w:rsidR="00A1207B" w:rsidTr="0056293E">
        <w:tc>
          <w:tcPr>
            <w:tcW w:w="1384" w:type="dxa"/>
          </w:tcPr>
          <w:p w:rsidR="00A1207B" w:rsidRPr="00A1207B" w:rsidRDefault="00A1207B" w:rsidP="009B5E9B">
            <w:r w:rsidRPr="00A1207B">
              <w:t>Декоративное рисование</w:t>
            </w:r>
          </w:p>
        </w:tc>
        <w:tc>
          <w:tcPr>
            <w:tcW w:w="9320" w:type="dxa"/>
          </w:tcPr>
          <w:p w:rsidR="00A1207B" w:rsidRPr="00AA604D" w:rsidRDefault="00A1207B" w:rsidP="00AA604D">
            <w:pPr>
              <w:pStyle w:val="aa"/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знать и понимать учащийся: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Поняти</w:t>
            </w:r>
            <w:r w:rsidR="001F3BE9" w:rsidRPr="00AA604D">
              <w:rPr>
                <w:rFonts w:ascii="Times New Roman" w:hAnsi="Times New Roman"/>
                <w:sz w:val="24"/>
                <w:szCs w:val="24"/>
              </w:rPr>
              <w:t>е</w:t>
            </w:r>
            <w:r w:rsidRPr="00AA604D">
              <w:rPr>
                <w:rFonts w:ascii="Times New Roman" w:hAnsi="Times New Roman"/>
                <w:sz w:val="24"/>
                <w:szCs w:val="24"/>
              </w:rPr>
              <w:t xml:space="preserve"> «симметрия».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Основные геометрические формы.</w:t>
            </w:r>
          </w:p>
          <w:p w:rsidR="00A1207B" w:rsidRPr="00AA604D" w:rsidRDefault="00A1207B" w:rsidP="00AA604D">
            <w:pPr>
              <w:pStyle w:val="aa"/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уметь учащийся: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Строить узоры в прямоугольнике и квадрате, используя осевые линии.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Располагать узор симметрично.</w:t>
            </w:r>
          </w:p>
        </w:tc>
      </w:tr>
      <w:tr w:rsidR="00A1207B" w:rsidTr="0056293E">
        <w:tc>
          <w:tcPr>
            <w:tcW w:w="1384" w:type="dxa"/>
          </w:tcPr>
          <w:p w:rsidR="00A1207B" w:rsidRPr="00A1207B" w:rsidRDefault="00A1207B" w:rsidP="009B5E9B">
            <w:r w:rsidRPr="00A1207B">
              <w:t xml:space="preserve">Рисование с натуры </w:t>
            </w:r>
          </w:p>
        </w:tc>
        <w:tc>
          <w:tcPr>
            <w:tcW w:w="9320" w:type="dxa"/>
          </w:tcPr>
          <w:p w:rsidR="00A1207B" w:rsidRPr="00AA604D" w:rsidRDefault="00A1207B" w:rsidP="00AA604D">
            <w:pPr>
              <w:pStyle w:val="aa"/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знать и понимать учащийся: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Понятия «осевая линия», «симметрия».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Основные геометрические формы.</w:t>
            </w:r>
          </w:p>
          <w:p w:rsidR="00A1207B" w:rsidRPr="00AA604D" w:rsidRDefault="00A1207B" w:rsidP="00AA604D">
            <w:pPr>
              <w:pStyle w:val="aa"/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уметь учащийся: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 xml:space="preserve">Подбирать соответствующие </w:t>
            </w:r>
            <w:r w:rsidR="001F3BE9" w:rsidRPr="00AA604D">
              <w:rPr>
                <w:rFonts w:ascii="Times New Roman" w:hAnsi="Times New Roman"/>
                <w:sz w:val="24"/>
                <w:szCs w:val="24"/>
              </w:rPr>
              <w:t xml:space="preserve">натуре </w:t>
            </w:r>
            <w:r w:rsidRPr="00AA604D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Передавать в рисунке основную форму и цвет предмета.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Рисовать предметы различной геометрической формы.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С помощью учителя определять размеры рисунка по отношению к листу бумаги.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располагать изображения предметов.</w:t>
            </w:r>
          </w:p>
        </w:tc>
      </w:tr>
      <w:tr w:rsidR="00A1207B" w:rsidTr="0056293E">
        <w:tc>
          <w:tcPr>
            <w:tcW w:w="1384" w:type="dxa"/>
          </w:tcPr>
          <w:p w:rsidR="00A1207B" w:rsidRPr="00A1207B" w:rsidRDefault="00A1207B" w:rsidP="009B5E9B">
            <w:r w:rsidRPr="00A1207B">
              <w:t>Рисование на темы</w:t>
            </w:r>
          </w:p>
        </w:tc>
        <w:tc>
          <w:tcPr>
            <w:tcW w:w="9320" w:type="dxa"/>
          </w:tcPr>
          <w:p w:rsidR="00A1207B" w:rsidRPr="00AA604D" w:rsidRDefault="00A1207B" w:rsidP="00AA604D">
            <w:pPr>
              <w:pStyle w:val="aa"/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уметь учащийся: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Подбирать соответствующие цвета.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Отражать в рисунке впечатления от ранее увиденного.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располагать изображения предметов.</w:t>
            </w:r>
          </w:p>
        </w:tc>
      </w:tr>
    </w:tbl>
    <w:p w:rsidR="004E2800" w:rsidRDefault="004E2800" w:rsidP="00962F50">
      <w:pPr>
        <w:sectPr w:rsidR="004E2800" w:rsidSect="00315BC5">
          <w:footerReference w:type="default" r:id="rId7"/>
          <w:pgSz w:w="11906" w:h="16838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962F50" w:rsidRDefault="00962F50" w:rsidP="00962F50">
      <w:r>
        <w:lastRenderedPageBreak/>
        <w:t>Согласовано на ГМО</w:t>
      </w:r>
    </w:p>
    <w:p w:rsidR="00962F50" w:rsidRDefault="00962F50" w:rsidP="00962F50">
      <w:r>
        <w:t xml:space="preserve">Протокол </w:t>
      </w:r>
      <w:r>
        <w:rPr>
          <w:u w:val="single"/>
        </w:rPr>
        <w:t xml:space="preserve">№ 1 от </w:t>
      </w:r>
      <w:r w:rsidR="004E2800">
        <w:rPr>
          <w:u w:val="single"/>
        </w:rPr>
        <w:t>27</w:t>
      </w:r>
      <w:r>
        <w:rPr>
          <w:u w:val="single"/>
        </w:rPr>
        <w:t>.08. 201</w:t>
      </w:r>
      <w:r w:rsidR="0082591E">
        <w:rPr>
          <w:u w:val="single"/>
        </w:rPr>
        <w:t>9</w:t>
      </w:r>
      <w:r>
        <w:rPr>
          <w:u w:val="single"/>
        </w:rPr>
        <w:t xml:space="preserve">  г</w:t>
      </w:r>
      <w:r>
        <w:t>.</w:t>
      </w:r>
    </w:p>
    <w:p w:rsidR="00962F50" w:rsidRDefault="00962F50" w:rsidP="00962F50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4E2800" w:rsidRDefault="004E2800" w:rsidP="004E2800"/>
    <w:p w:rsidR="004E2800" w:rsidRDefault="004E2800" w:rsidP="004E2800">
      <w:r>
        <w:lastRenderedPageBreak/>
        <w:t>Согласовано</w:t>
      </w:r>
    </w:p>
    <w:p w:rsidR="004E2800" w:rsidRDefault="004E2800" w:rsidP="004E2800">
      <w:r>
        <w:t>Зам. директора по УВР</w:t>
      </w:r>
    </w:p>
    <w:p w:rsidR="004E2800" w:rsidRDefault="004E2800" w:rsidP="004E2800">
      <w:r>
        <w:t>___________Макарова С. А.</w:t>
      </w:r>
    </w:p>
    <w:p w:rsidR="004E2800" w:rsidRDefault="004E2800" w:rsidP="00962F50">
      <w:pPr>
        <w:sectPr w:rsidR="004E2800" w:rsidSect="004E2800">
          <w:type w:val="continuous"/>
          <w:pgSz w:w="11906" w:h="16838"/>
          <w:pgMar w:top="567" w:right="567" w:bottom="567" w:left="851" w:header="709" w:footer="709" w:gutter="0"/>
          <w:cols w:num="2" w:space="708"/>
          <w:titlePg/>
          <w:docGrid w:linePitch="360"/>
        </w:sectPr>
      </w:pPr>
      <w:r>
        <w:t>_______________2019г.</w:t>
      </w:r>
    </w:p>
    <w:p w:rsidR="004E2800" w:rsidRDefault="004E2800" w:rsidP="004E2800"/>
    <w:sectPr w:rsidR="004E2800" w:rsidSect="004E2800">
      <w:type w:val="continuous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FF" w:rsidRDefault="002368FF" w:rsidP="00AF478E">
      <w:r>
        <w:separator/>
      </w:r>
    </w:p>
  </w:endnote>
  <w:endnote w:type="continuationSeparator" w:id="1">
    <w:p w:rsidR="002368FF" w:rsidRDefault="002368FF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C5" w:rsidRDefault="009162A0">
    <w:pPr>
      <w:pStyle w:val="af"/>
      <w:jc w:val="center"/>
    </w:pPr>
    <w:fldSimple w:instr=" PAGE   \* MERGEFORMAT ">
      <w:r w:rsidR="00ED7D81">
        <w:rPr>
          <w:noProof/>
        </w:rPr>
        <w:t>3</w:t>
      </w:r>
    </w:fldSimple>
  </w:p>
  <w:p w:rsidR="00315BC5" w:rsidRDefault="00315BC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FF" w:rsidRDefault="002368FF" w:rsidP="00AF478E">
      <w:r>
        <w:separator/>
      </w:r>
    </w:p>
  </w:footnote>
  <w:footnote w:type="continuationSeparator" w:id="1">
    <w:p w:rsidR="002368FF" w:rsidRDefault="002368FF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61F12"/>
    <w:multiLevelType w:val="hybridMultilevel"/>
    <w:tmpl w:val="66C2A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F71C9"/>
    <w:multiLevelType w:val="hybridMultilevel"/>
    <w:tmpl w:val="DFC66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11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18"/>
  </w:num>
  <w:num w:numId="19">
    <w:abstractNumId w:val="14"/>
  </w:num>
  <w:num w:numId="20">
    <w:abstractNumId w:val="22"/>
  </w:num>
  <w:num w:numId="21">
    <w:abstractNumId w:val="9"/>
  </w:num>
  <w:num w:numId="22">
    <w:abstractNumId w:val="1"/>
  </w:num>
  <w:num w:numId="23">
    <w:abstractNumId w:val="21"/>
  </w:num>
  <w:num w:numId="24">
    <w:abstractNumId w:val="16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22BD1"/>
    <w:rsid w:val="000277A6"/>
    <w:rsid w:val="00027C7D"/>
    <w:rsid w:val="000374AA"/>
    <w:rsid w:val="00045439"/>
    <w:rsid w:val="00052956"/>
    <w:rsid w:val="00056A26"/>
    <w:rsid w:val="000B464E"/>
    <w:rsid w:val="000C0C43"/>
    <w:rsid w:val="000C7D79"/>
    <w:rsid w:val="000D5328"/>
    <w:rsid w:val="000D745C"/>
    <w:rsid w:val="00111A7B"/>
    <w:rsid w:val="00131852"/>
    <w:rsid w:val="00133622"/>
    <w:rsid w:val="0014110A"/>
    <w:rsid w:val="0015564C"/>
    <w:rsid w:val="00163A1C"/>
    <w:rsid w:val="00184E63"/>
    <w:rsid w:val="001F3BE9"/>
    <w:rsid w:val="002265C8"/>
    <w:rsid w:val="00226E56"/>
    <w:rsid w:val="002301D9"/>
    <w:rsid w:val="002368FF"/>
    <w:rsid w:val="002537C2"/>
    <w:rsid w:val="00291470"/>
    <w:rsid w:val="002B256D"/>
    <w:rsid w:val="002B7E7B"/>
    <w:rsid w:val="00305F7C"/>
    <w:rsid w:val="00315BC5"/>
    <w:rsid w:val="00357D0C"/>
    <w:rsid w:val="003646C1"/>
    <w:rsid w:val="00370C89"/>
    <w:rsid w:val="0039288B"/>
    <w:rsid w:val="003A5B94"/>
    <w:rsid w:val="003A5C24"/>
    <w:rsid w:val="003D253D"/>
    <w:rsid w:val="003F1F7D"/>
    <w:rsid w:val="003F7A47"/>
    <w:rsid w:val="004073E1"/>
    <w:rsid w:val="004371BD"/>
    <w:rsid w:val="00452366"/>
    <w:rsid w:val="00457AF8"/>
    <w:rsid w:val="004A31D4"/>
    <w:rsid w:val="004A5A22"/>
    <w:rsid w:val="004C3EEA"/>
    <w:rsid w:val="004C4DEC"/>
    <w:rsid w:val="004D5900"/>
    <w:rsid w:val="004E2800"/>
    <w:rsid w:val="005047BF"/>
    <w:rsid w:val="005119BE"/>
    <w:rsid w:val="0051629F"/>
    <w:rsid w:val="00543E1B"/>
    <w:rsid w:val="0056293E"/>
    <w:rsid w:val="00590696"/>
    <w:rsid w:val="005A6BF0"/>
    <w:rsid w:val="005D7543"/>
    <w:rsid w:val="005E3274"/>
    <w:rsid w:val="00620447"/>
    <w:rsid w:val="00626503"/>
    <w:rsid w:val="00630DCB"/>
    <w:rsid w:val="00637AE6"/>
    <w:rsid w:val="00671568"/>
    <w:rsid w:val="006A126F"/>
    <w:rsid w:val="006A4329"/>
    <w:rsid w:val="006D7A7D"/>
    <w:rsid w:val="006E2CFD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80129F"/>
    <w:rsid w:val="00801938"/>
    <w:rsid w:val="008213AA"/>
    <w:rsid w:val="0082591E"/>
    <w:rsid w:val="0083578C"/>
    <w:rsid w:val="00846840"/>
    <w:rsid w:val="008870B4"/>
    <w:rsid w:val="008A049C"/>
    <w:rsid w:val="008A055A"/>
    <w:rsid w:val="008D6F75"/>
    <w:rsid w:val="008F2AFD"/>
    <w:rsid w:val="00914CD5"/>
    <w:rsid w:val="009162A0"/>
    <w:rsid w:val="0093310B"/>
    <w:rsid w:val="009474E0"/>
    <w:rsid w:val="00962F50"/>
    <w:rsid w:val="00977BBC"/>
    <w:rsid w:val="0098051D"/>
    <w:rsid w:val="00995BCC"/>
    <w:rsid w:val="009A7E28"/>
    <w:rsid w:val="009E02EE"/>
    <w:rsid w:val="009E6E55"/>
    <w:rsid w:val="009F20F8"/>
    <w:rsid w:val="009F390A"/>
    <w:rsid w:val="00A06477"/>
    <w:rsid w:val="00A1207B"/>
    <w:rsid w:val="00A1444A"/>
    <w:rsid w:val="00A225ED"/>
    <w:rsid w:val="00A3314F"/>
    <w:rsid w:val="00A40410"/>
    <w:rsid w:val="00A55C24"/>
    <w:rsid w:val="00A80413"/>
    <w:rsid w:val="00A850CD"/>
    <w:rsid w:val="00A86784"/>
    <w:rsid w:val="00AA0E23"/>
    <w:rsid w:val="00AA604D"/>
    <w:rsid w:val="00AD205F"/>
    <w:rsid w:val="00AD6C2E"/>
    <w:rsid w:val="00AE5D21"/>
    <w:rsid w:val="00AE6190"/>
    <w:rsid w:val="00AF478E"/>
    <w:rsid w:val="00AF690C"/>
    <w:rsid w:val="00B00D5A"/>
    <w:rsid w:val="00B16649"/>
    <w:rsid w:val="00B20516"/>
    <w:rsid w:val="00B319DD"/>
    <w:rsid w:val="00B35795"/>
    <w:rsid w:val="00B52E3D"/>
    <w:rsid w:val="00B722F5"/>
    <w:rsid w:val="00B91186"/>
    <w:rsid w:val="00BA6DD5"/>
    <w:rsid w:val="00BB76BA"/>
    <w:rsid w:val="00BD2259"/>
    <w:rsid w:val="00BE787F"/>
    <w:rsid w:val="00BF38E5"/>
    <w:rsid w:val="00BF490A"/>
    <w:rsid w:val="00BF7134"/>
    <w:rsid w:val="00C00F6C"/>
    <w:rsid w:val="00C0709F"/>
    <w:rsid w:val="00C2009B"/>
    <w:rsid w:val="00C84E7D"/>
    <w:rsid w:val="00C919DF"/>
    <w:rsid w:val="00CA5BA3"/>
    <w:rsid w:val="00CD5E2B"/>
    <w:rsid w:val="00CE4746"/>
    <w:rsid w:val="00CE6C50"/>
    <w:rsid w:val="00CF7830"/>
    <w:rsid w:val="00D06D82"/>
    <w:rsid w:val="00D13CCA"/>
    <w:rsid w:val="00D20144"/>
    <w:rsid w:val="00D20AD7"/>
    <w:rsid w:val="00D22713"/>
    <w:rsid w:val="00D5212C"/>
    <w:rsid w:val="00D773A4"/>
    <w:rsid w:val="00D77C7A"/>
    <w:rsid w:val="00D84CE4"/>
    <w:rsid w:val="00D87719"/>
    <w:rsid w:val="00DB22CC"/>
    <w:rsid w:val="00DC4A96"/>
    <w:rsid w:val="00E11713"/>
    <w:rsid w:val="00E12327"/>
    <w:rsid w:val="00E12840"/>
    <w:rsid w:val="00E32A13"/>
    <w:rsid w:val="00E3660A"/>
    <w:rsid w:val="00E4106F"/>
    <w:rsid w:val="00E7128D"/>
    <w:rsid w:val="00E71D09"/>
    <w:rsid w:val="00E74F12"/>
    <w:rsid w:val="00ED22DA"/>
    <w:rsid w:val="00ED73B0"/>
    <w:rsid w:val="00ED7D81"/>
    <w:rsid w:val="00EE2A1C"/>
    <w:rsid w:val="00F146AD"/>
    <w:rsid w:val="00F15D21"/>
    <w:rsid w:val="00F33CF9"/>
    <w:rsid w:val="00F51980"/>
    <w:rsid w:val="00F5258A"/>
    <w:rsid w:val="00F5655D"/>
    <w:rsid w:val="00F641F1"/>
    <w:rsid w:val="00F71D55"/>
    <w:rsid w:val="00F95DE4"/>
    <w:rsid w:val="00FA3B71"/>
    <w:rsid w:val="00FD601C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315B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15BC5"/>
    <w:rPr>
      <w:sz w:val="24"/>
      <w:szCs w:val="24"/>
    </w:rPr>
  </w:style>
  <w:style w:type="paragraph" w:styleId="af">
    <w:name w:val="footer"/>
    <w:basedOn w:val="a"/>
    <w:link w:val="af0"/>
    <w:uiPriority w:val="99"/>
    <w:rsid w:val="00315B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5B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38</cp:revision>
  <cp:lastPrinted>2019-09-03T14:45:00Z</cp:lastPrinted>
  <dcterms:created xsi:type="dcterms:W3CDTF">2016-08-30T11:34:00Z</dcterms:created>
  <dcterms:modified xsi:type="dcterms:W3CDTF">2019-11-04T09:51:00Z</dcterms:modified>
</cp:coreProperties>
</file>