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4BA" w:rsidRDefault="00FD34BA" w:rsidP="00FD34BA">
      <w:pPr>
        <w:pStyle w:val="Style2"/>
        <w:widowControl/>
        <w:spacing w:before="38"/>
        <w:jc w:val="center"/>
        <w:rPr>
          <w:rStyle w:val="FontStyle14"/>
          <w:sz w:val="20"/>
          <w:szCs w:val="20"/>
        </w:rPr>
      </w:pPr>
      <w:r w:rsidRPr="000963E5">
        <w:rPr>
          <w:rStyle w:val="FontStyle14"/>
          <w:sz w:val="20"/>
          <w:szCs w:val="20"/>
        </w:rPr>
        <w:t>Муниципальное бюджетное специальное(коррекционное) образовательное учреждение</w:t>
      </w:r>
    </w:p>
    <w:p w:rsidR="00FD34BA" w:rsidRDefault="00FD34BA" w:rsidP="00FD34BA">
      <w:pPr>
        <w:pStyle w:val="Style2"/>
        <w:widowControl/>
        <w:spacing w:before="38"/>
        <w:jc w:val="center"/>
        <w:rPr>
          <w:rStyle w:val="FontStyle14"/>
          <w:sz w:val="20"/>
          <w:szCs w:val="20"/>
        </w:rPr>
      </w:pPr>
      <w:r>
        <w:rPr>
          <w:rStyle w:val="FontStyle14"/>
          <w:sz w:val="20"/>
          <w:szCs w:val="20"/>
        </w:rPr>
        <w:t xml:space="preserve">для обучающихся, воспитанников с ограниченными возможностями здоровья </w:t>
      </w:r>
    </w:p>
    <w:p w:rsidR="00FD34BA" w:rsidRDefault="00FD34BA" w:rsidP="00FD34BA">
      <w:pPr>
        <w:pStyle w:val="Style2"/>
        <w:widowControl/>
        <w:spacing w:before="38"/>
        <w:jc w:val="center"/>
        <w:rPr>
          <w:rStyle w:val="FontStyle14"/>
          <w:sz w:val="20"/>
          <w:szCs w:val="20"/>
        </w:rPr>
      </w:pPr>
      <w:r>
        <w:rPr>
          <w:rStyle w:val="FontStyle14"/>
          <w:sz w:val="20"/>
          <w:szCs w:val="20"/>
        </w:rPr>
        <w:t>«Специальная (коррекционная) общеобразовательная школа «Возможность»</w:t>
      </w:r>
    </w:p>
    <w:p w:rsidR="00FD34BA" w:rsidRDefault="00FD34BA" w:rsidP="00FD34BA">
      <w:pPr>
        <w:pStyle w:val="Style2"/>
        <w:widowControl/>
        <w:spacing w:before="38"/>
        <w:jc w:val="center"/>
        <w:rPr>
          <w:rStyle w:val="FontStyle14"/>
          <w:sz w:val="20"/>
          <w:szCs w:val="20"/>
        </w:rPr>
      </w:pPr>
      <w:r>
        <w:rPr>
          <w:rStyle w:val="FontStyle14"/>
          <w:sz w:val="20"/>
          <w:szCs w:val="20"/>
        </w:rPr>
        <w:t>Г.Дубны Московской области»</w:t>
      </w:r>
    </w:p>
    <w:p w:rsidR="00FD34BA" w:rsidRDefault="00FD34BA" w:rsidP="00FD34BA">
      <w:pPr>
        <w:pStyle w:val="Style2"/>
        <w:widowControl/>
        <w:spacing w:before="38"/>
        <w:jc w:val="center"/>
        <w:rPr>
          <w:rStyle w:val="FontStyle14"/>
          <w:sz w:val="20"/>
          <w:szCs w:val="20"/>
        </w:rPr>
      </w:pPr>
      <w:r>
        <w:rPr>
          <w:rStyle w:val="FontStyle14"/>
          <w:sz w:val="20"/>
          <w:szCs w:val="20"/>
        </w:rPr>
        <w:t>ШКОЛА «ВОЗМОЖНОСТЬ»</w:t>
      </w:r>
    </w:p>
    <w:p w:rsidR="00FD34BA" w:rsidRPr="000963E5" w:rsidRDefault="00FD34BA" w:rsidP="00FD34BA">
      <w:pPr>
        <w:pStyle w:val="Style2"/>
        <w:widowControl/>
        <w:spacing w:before="38"/>
        <w:jc w:val="center"/>
        <w:rPr>
          <w:rStyle w:val="FontStyle16"/>
          <w:sz w:val="20"/>
          <w:szCs w:val="20"/>
        </w:rPr>
      </w:pPr>
      <w:r>
        <w:rPr>
          <w:rStyle w:val="FontStyle16"/>
        </w:rPr>
        <w:t xml:space="preserve">Попова ул., д. 9, г. Дубна, Московская обл., 141980, тел. (49621) 2-01-48 </w:t>
      </w:r>
      <w:r>
        <w:rPr>
          <w:rStyle w:val="FontStyle16"/>
          <w:lang w:val="en-US"/>
        </w:rPr>
        <w:t>E</w:t>
      </w:r>
      <w:r w:rsidRPr="00EE3145">
        <w:rPr>
          <w:rStyle w:val="FontStyle16"/>
        </w:rPr>
        <w:t>-</w:t>
      </w:r>
      <w:r>
        <w:rPr>
          <w:rStyle w:val="FontStyle16"/>
          <w:lang w:val="en-US"/>
        </w:rPr>
        <w:t>mail</w:t>
      </w:r>
      <w:r w:rsidRPr="00EE3145">
        <w:rPr>
          <w:rStyle w:val="FontStyle16"/>
        </w:rPr>
        <w:t xml:space="preserve">: </w:t>
      </w:r>
      <w:hyperlink r:id="rId6" w:history="1">
        <w:r>
          <w:rPr>
            <w:rStyle w:val="FontStyle15"/>
            <w:u w:val="single"/>
            <w:lang w:val="en-US"/>
          </w:rPr>
          <w:t>VOZm</w:t>
        </w:r>
        <w:r w:rsidRPr="00EE3145">
          <w:rPr>
            <w:rStyle w:val="FontStyle18"/>
            <w:u w:val="single"/>
          </w:rPr>
          <w:t>@</w:t>
        </w:r>
        <w:r>
          <w:rPr>
            <w:rStyle w:val="FontStyle18"/>
            <w:u w:val="single"/>
            <w:lang w:val="en-US"/>
          </w:rPr>
          <w:t>uni</w:t>
        </w:r>
        <w:r w:rsidRPr="00EE3145">
          <w:rPr>
            <w:rStyle w:val="FontStyle18"/>
            <w:u w:val="single"/>
          </w:rPr>
          <w:t>-</w:t>
        </w:r>
        <w:r>
          <w:rPr>
            <w:rStyle w:val="FontStyle18"/>
            <w:u w:val="single"/>
            <w:lang w:val="en-US"/>
          </w:rPr>
          <w:t>dubna</w:t>
        </w:r>
        <w:r w:rsidRPr="00EE3145">
          <w:rPr>
            <w:rStyle w:val="FontStyle18"/>
            <w:u w:val="single"/>
          </w:rPr>
          <w:t>.</w:t>
        </w:r>
        <w:r>
          <w:rPr>
            <w:rStyle w:val="FontStyle18"/>
            <w:u w:val="single"/>
            <w:lang w:val="en-US"/>
          </w:rPr>
          <w:t>ni</w:t>
        </w:r>
      </w:hyperlink>
      <w:r>
        <w:rPr>
          <w:rStyle w:val="FontStyle16"/>
        </w:rPr>
        <w:t>ОКПО: 13376416, ОГРН: 2085010007223, ИНН: 5010029086, КПП: 50100100</w:t>
      </w:r>
    </w:p>
    <w:p w:rsidR="00FD34BA" w:rsidRDefault="00FD34BA" w:rsidP="00FD34BA">
      <w:pPr>
        <w:pStyle w:val="Style8"/>
        <w:widowControl/>
        <w:spacing w:line="240" w:lineRule="exact"/>
        <w:ind w:left="871"/>
        <w:jc w:val="both"/>
        <w:rPr>
          <w:sz w:val="20"/>
          <w:szCs w:val="20"/>
        </w:rPr>
      </w:pPr>
    </w:p>
    <w:p w:rsidR="00FD34BA" w:rsidRPr="00762963" w:rsidRDefault="00FD34BA" w:rsidP="00FD34BA">
      <w:pPr>
        <w:pStyle w:val="a3"/>
        <w:tabs>
          <w:tab w:val="left" w:pos="709"/>
        </w:tabs>
        <w:rPr>
          <w:rFonts w:ascii="Times New Roman" w:hAnsi="Times New Roman"/>
          <w:b/>
        </w:rPr>
      </w:pPr>
    </w:p>
    <w:p w:rsidR="00FD34BA" w:rsidRPr="00762963" w:rsidRDefault="00FD34BA" w:rsidP="00FD34BA">
      <w:pPr>
        <w:pStyle w:val="a3"/>
        <w:tabs>
          <w:tab w:val="left" w:pos="709"/>
        </w:tabs>
        <w:ind w:left="-426" w:firstLine="426"/>
        <w:jc w:val="center"/>
        <w:rPr>
          <w:rFonts w:ascii="Times New Roman" w:hAnsi="Times New Roman"/>
          <w:b/>
        </w:rPr>
      </w:pPr>
    </w:p>
    <w:p w:rsidR="00FD34BA" w:rsidRPr="00D42D6F" w:rsidRDefault="00FD34BA" w:rsidP="00FD34BA">
      <w:pPr>
        <w:pStyle w:val="a3"/>
        <w:tabs>
          <w:tab w:val="left" w:pos="709"/>
        </w:tabs>
        <w:ind w:left="-426" w:firstLine="42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ТЕМА ВЫСТУПЛЕНИЯ   НА ШМО</w:t>
      </w:r>
    </w:p>
    <w:p w:rsidR="00FD34BA" w:rsidRPr="00A9189D" w:rsidRDefault="00FD34BA" w:rsidP="00FD34BA">
      <w:pPr>
        <w:pStyle w:val="a3"/>
        <w:tabs>
          <w:tab w:val="left" w:pos="709"/>
        </w:tabs>
        <w:jc w:val="center"/>
        <w:rPr>
          <w:rFonts w:ascii="Times New Roman" w:hAnsi="Times New Roman"/>
          <w:sz w:val="44"/>
          <w:szCs w:val="44"/>
        </w:rPr>
      </w:pPr>
    </w:p>
    <w:p w:rsidR="00FD34BA" w:rsidRPr="00D42D6F" w:rsidRDefault="00FD34BA" w:rsidP="00FD34BA">
      <w:pPr>
        <w:spacing w:after="450"/>
        <w:jc w:val="center"/>
        <w:rPr>
          <w:rFonts w:ascii="Times New Roman" w:hAnsi="Times New Roman" w:cs="Times New Roman"/>
          <w:b/>
          <w:color w:val="3A3A3A"/>
          <w:sz w:val="44"/>
          <w:szCs w:val="44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ar-SA"/>
        </w:rPr>
        <w:t>«Развитие учебно-познавательного интереса в процессе обучения младших школьников на коррекционных занятиях</w:t>
      </w:r>
      <w:r w:rsidRPr="00D42D6F">
        <w:rPr>
          <w:rFonts w:ascii="Times New Roman" w:hAnsi="Times New Roman" w:cs="Times New Roman"/>
          <w:b/>
          <w:color w:val="3A3A3A"/>
          <w:sz w:val="44"/>
          <w:szCs w:val="44"/>
        </w:rPr>
        <w:t>»</w:t>
      </w:r>
    </w:p>
    <w:p w:rsidR="00FD34BA" w:rsidRPr="000963E5" w:rsidRDefault="00FD34BA" w:rsidP="00FD34BA">
      <w:pPr>
        <w:pStyle w:val="a3"/>
        <w:tabs>
          <w:tab w:val="left" w:pos="709"/>
        </w:tabs>
        <w:jc w:val="both"/>
      </w:pPr>
    </w:p>
    <w:p w:rsidR="00FD34BA" w:rsidRDefault="00FD34BA" w:rsidP="00FD34BA">
      <w:pPr>
        <w:pStyle w:val="a3"/>
        <w:tabs>
          <w:tab w:val="left" w:pos="709"/>
        </w:tabs>
        <w:jc w:val="both"/>
        <w:rPr>
          <w:rFonts w:ascii="Times New Roman" w:hAnsi="Times New Roman"/>
          <w:sz w:val="40"/>
          <w:szCs w:val="40"/>
        </w:rPr>
      </w:pPr>
    </w:p>
    <w:p w:rsidR="00FD34BA" w:rsidRDefault="00FD34BA" w:rsidP="00FD34BA">
      <w:pPr>
        <w:pStyle w:val="a3"/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</w:p>
    <w:p w:rsidR="00FD34BA" w:rsidRDefault="00FD34BA" w:rsidP="00FD34BA">
      <w:pPr>
        <w:pStyle w:val="a3"/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</w:p>
    <w:p w:rsidR="00FD34BA" w:rsidRPr="00762963" w:rsidRDefault="00FD34BA" w:rsidP="00FD34BA">
      <w:pPr>
        <w:pStyle w:val="a3"/>
        <w:tabs>
          <w:tab w:val="left" w:pos="709"/>
        </w:tabs>
        <w:jc w:val="right"/>
        <w:rPr>
          <w:rFonts w:ascii="Times New Roman" w:hAnsi="Times New Roman"/>
          <w:sz w:val="24"/>
          <w:szCs w:val="24"/>
        </w:rPr>
      </w:pPr>
      <w:r w:rsidRPr="0076296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подготовлено</w:t>
      </w:r>
    </w:p>
    <w:p w:rsidR="00FD34BA" w:rsidRPr="00762963" w:rsidRDefault="00FD34BA" w:rsidP="00FD34BA">
      <w:pPr>
        <w:pStyle w:val="a3"/>
        <w:tabs>
          <w:tab w:val="left" w:pos="709"/>
        </w:tabs>
        <w:jc w:val="right"/>
        <w:rPr>
          <w:rFonts w:ascii="Times New Roman" w:hAnsi="Times New Roman"/>
          <w:sz w:val="24"/>
          <w:szCs w:val="24"/>
        </w:rPr>
      </w:pPr>
      <w:r w:rsidRPr="0076296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Егоровой Еленой Васильевной</w:t>
      </w:r>
    </w:p>
    <w:p w:rsidR="00FD34BA" w:rsidRPr="00762963" w:rsidRDefault="00FD34BA" w:rsidP="00FD34BA">
      <w:pPr>
        <w:pStyle w:val="a3"/>
        <w:tabs>
          <w:tab w:val="left" w:pos="709"/>
        </w:tabs>
        <w:ind w:left="-426" w:firstLine="426"/>
        <w:jc w:val="right"/>
        <w:rPr>
          <w:rFonts w:ascii="Times New Roman" w:hAnsi="Times New Roman"/>
          <w:sz w:val="24"/>
          <w:szCs w:val="24"/>
        </w:rPr>
      </w:pPr>
      <w:r w:rsidRPr="00762963">
        <w:rPr>
          <w:rFonts w:ascii="Times New Roman" w:hAnsi="Times New Roman"/>
          <w:sz w:val="24"/>
          <w:szCs w:val="24"/>
        </w:rPr>
        <w:t xml:space="preserve">                                               учителем  </w:t>
      </w:r>
    </w:p>
    <w:p w:rsidR="00FD34BA" w:rsidRPr="00762963" w:rsidRDefault="00FD34BA" w:rsidP="00FD34BA">
      <w:pPr>
        <w:pStyle w:val="a3"/>
        <w:tabs>
          <w:tab w:val="left" w:pos="709"/>
        </w:tabs>
        <w:ind w:left="-426" w:firstLine="426"/>
        <w:jc w:val="right"/>
        <w:rPr>
          <w:rFonts w:ascii="Times New Roman" w:hAnsi="Times New Roman"/>
          <w:sz w:val="24"/>
          <w:szCs w:val="24"/>
        </w:rPr>
      </w:pPr>
      <w:r w:rsidRPr="00762963">
        <w:rPr>
          <w:rFonts w:ascii="Times New Roman" w:hAnsi="Times New Roman"/>
          <w:sz w:val="24"/>
          <w:szCs w:val="24"/>
        </w:rPr>
        <w:t xml:space="preserve">                                             муниципального бюджетного специального(коррекционного)</w:t>
      </w:r>
    </w:p>
    <w:p w:rsidR="00FD34BA" w:rsidRPr="00762963" w:rsidRDefault="00FD34BA" w:rsidP="00FD34BA">
      <w:pPr>
        <w:pStyle w:val="a3"/>
        <w:tabs>
          <w:tab w:val="left" w:pos="709"/>
        </w:tabs>
        <w:ind w:left="-426" w:firstLine="426"/>
        <w:jc w:val="right"/>
        <w:rPr>
          <w:rFonts w:ascii="Times New Roman" w:hAnsi="Times New Roman"/>
        </w:rPr>
      </w:pPr>
      <w:r w:rsidRPr="00762963">
        <w:rPr>
          <w:rFonts w:ascii="Times New Roman" w:hAnsi="Times New Roman"/>
        </w:rPr>
        <w:t xml:space="preserve">                                                         образовательного учреждения для обучающихся, воспитанников</w:t>
      </w:r>
    </w:p>
    <w:p w:rsidR="00FD34BA" w:rsidRPr="00762963" w:rsidRDefault="00FD34BA" w:rsidP="00FD34BA">
      <w:pPr>
        <w:pStyle w:val="a3"/>
        <w:tabs>
          <w:tab w:val="left" w:pos="709"/>
        </w:tabs>
        <w:ind w:left="-426" w:firstLine="426"/>
        <w:jc w:val="right"/>
        <w:rPr>
          <w:rFonts w:ascii="Times New Roman" w:hAnsi="Times New Roman"/>
        </w:rPr>
      </w:pPr>
      <w:r w:rsidRPr="00762963">
        <w:rPr>
          <w:rFonts w:ascii="Times New Roman" w:hAnsi="Times New Roman"/>
        </w:rPr>
        <w:t xml:space="preserve">                                                                                                    с ограниченными возможностями здоровья</w:t>
      </w:r>
    </w:p>
    <w:p w:rsidR="00FD34BA" w:rsidRPr="00762963" w:rsidRDefault="00FD34BA" w:rsidP="00FD34BA">
      <w:pPr>
        <w:pStyle w:val="a3"/>
        <w:tabs>
          <w:tab w:val="left" w:pos="709"/>
        </w:tabs>
        <w:ind w:left="-426" w:firstLine="426"/>
        <w:jc w:val="right"/>
        <w:rPr>
          <w:rFonts w:ascii="Times New Roman" w:hAnsi="Times New Roman"/>
        </w:rPr>
      </w:pPr>
      <w:r w:rsidRPr="00762963">
        <w:rPr>
          <w:rFonts w:ascii="Times New Roman" w:hAnsi="Times New Roman"/>
        </w:rPr>
        <w:t xml:space="preserve">                                                                «Специальная (коррекционная) общеобразовательная школа</w:t>
      </w:r>
    </w:p>
    <w:p w:rsidR="00FD34BA" w:rsidRPr="00762963" w:rsidRDefault="00FD34BA" w:rsidP="00FD34BA">
      <w:pPr>
        <w:pStyle w:val="a3"/>
        <w:tabs>
          <w:tab w:val="left" w:pos="709"/>
        </w:tabs>
        <w:ind w:left="-426" w:firstLine="426"/>
        <w:jc w:val="right"/>
        <w:rPr>
          <w:rFonts w:ascii="Times New Roman" w:hAnsi="Times New Roman"/>
        </w:rPr>
      </w:pPr>
      <w:r w:rsidRPr="00762963">
        <w:rPr>
          <w:rFonts w:ascii="Times New Roman" w:hAnsi="Times New Roman"/>
        </w:rPr>
        <w:t xml:space="preserve">                                                                                             «Возможность»» г.Дубны Московской области</w:t>
      </w:r>
    </w:p>
    <w:p w:rsidR="00FD34BA" w:rsidRPr="00762963" w:rsidRDefault="00FD34BA" w:rsidP="00FD34BA">
      <w:pPr>
        <w:pStyle w:val="a3"/>
        <w:tabs>
          <w:tab w:val="left" w:pos="709"/>
        </w:tabs>
        <w:ind w:left="-426" w:firstLine="426"/>
        <w:jc w:val="right"/>
        <w:rPr>
          <w:rFonts w:ascii="Times New Roman" w:hAnsi="Times New Roman"/>
        </w:rPr>
      </w:pPr>
    </w:p>
    <w:p w:rsidR="00FD34BA" w:rsidRPr="000963E5" w:rsidRDefault="00FD34BA" w:rsidP="00FD34BA">
      <w:pPr>
        <w:pStyle w:val="a3"/>
        <w:tabs>
          <w:tab w:val="left" w:pos="709"/>
        </w:tabs>
        <w:ind w:left="-426" w:firstLine="426"/>
        <w:jc w:val="both"/>
      </w:pPr>
    </w:p>
    <w:p w:rsidR="00FD34BA" w:rsidRPr="000963E5" w:rsidRDefault="00FD34BA" w:rsidP="00FD34BA">
      <w:pPr>
        <w:pStyle w:val="a3"/>
        <w:tabs>
          <w:tab w:val="left" w:pos="709"/>
        </w:tabs>
        <w:ind w:left="-426" w:firstLine="426"/>
        <w:jc w:val="both"/>
      </w:pPr>
    </w:p>
    <w:p w:rsidR="00FD34BA" w:rsidRPr="000963E5" w:rsidRDefault="00FD34BA" w:rsidP="00FD34BA">
      <w:pPr>
        <w:pStyle w:val="a3"/>
        <w:tabs>
          <w:tab w:val="left" w:pos="709"/>
        </w:tabs>
        <w:ind w:left="-426" w:firstLine="426"/>
        <w:jc w:val="both"/>
      </w:pPr>
    </w:p>
    <w:p w:rsidR="00FD34BA" w:rsidRPr="000963E5" w:rsidRDefault="00FD34BA" w:rsidP="00FD34BA">
      <w:pPr>
        <w:pStyle w:val="a3"/>
        <w:tabs>
          <w:tab w:val="left" w:pos="709"/>
        </w:tabs>
        <w:ind w:left="-426" w:firstLine="426"/>
        <w:jc w:val="both"/>
      </w:pPr>
    </w:p>
    <w:p w:rsidR="00FD34BA" w:rsidRPr="00D42D6F" w:rsidRDefault="00FD34BA" w:rsidP="00FD34BA">
      <w:pPr>
        <w:pStyle w:val="a3"/>
        <w:tabs>
          <w:tab w:val="left" w:pos="709"/>
        </w:tabs>
        <w:jc w:val="both"/>
      </w:pPr>
    </w:p>
    <w:p w:rsidR="00FD34BA" w:rsidRDefault="00FD34BA" w:rsidP="00FD34BA">
      <w:pPr>
        <w:pStyle w:val="a3"/>
        <w:tabs>
          <w:tab w:val="left" w:pos="709"/>
        </w:tabs>
        <w:jc w:val="center"/>
        <w:rPr>
          <w:rFonts w:ascii="Times New Roman" w:hAnsi="Times New Roman" w:cs="Times New Roman"/>
          <w:b/>
        </w:rPr>
      </w:pPr>
    </w:p>
    <w:p w:rsidR="00FD34BA" w:rsidRDefault="00FD34BA" w:rsidP="00FD34BA">
      <w:pPr>
        <w:pStyle w:val="a3"/>
        <w:tabs>
          <w:tab w:val="left" w:pos="709"/>
        </w:tabs>
        <w:jc w:val="center"/>
        <w:rPr>
          <w:rFonts w:ascii="Times New Roman" w:hAnsi="Times New Roman" w:cs="Times New Roman"/>
          <w:b/>
        </w:rPr>
      </w:pPr>
    </w:p>
    <w:p w:rsidR="00FD34BA" w:rsidRDefault="00FD34BA" w:rsidP="00FD34BA">
      <w:pPr>
        <w:pStyle w:val="a3"/>
        <w:tabs>
          <w:tab w:val="left" w:pos="709"/>
        </w:tabs>
        <w:jc w:val="center"/>
        <w:rPr>
          <w:rFonts w:ascii="Times New Roman" w:hAnsi="Times New Roman" w:cs="Times New Roman"/>
          <w:b/>
        </w:rPr>
      </w:pPr>
    </w:p>
    <w:p w:rsidR="00FD34BA" w:rsidRDefault="00FD34BA" w:rsidP="00FD34BA">
      <w:pPr>
        <w:pStyle w:val="a3"/>
        <w:tabs>
          <w:tab w:val="left" w:pos="709"/>
        </w:tabs>
        <w:jc w:val="center"/>
        <w:rPr>
          <w:rFonts w:ascii="Times New Roman" w:hAnsi="Times New Roman" w:cs="Times New Roman"/>
          <w:b/>
        </w:rPr>
      </w:pPr>
    </w:p>
    <w:p w:rsidR="00FD34BA" w:rsidRDefault="00FD34BA" w:rsidP="00FD34BA">
      <w:pPr>
        <w:pStyle w:val="a3"/>
        <w:tabs>
          <w:tab w:val="left" w:pos="709"/>
        </w:tabs>
        <w:jc w:val="center"/>
        <w:rPr>
          <w:rFonts w:ascii="Times New Roman" w:hAnsi="Times New Roman" w:cs="Times New Roman"/>
          <w:b/>
        </w:rPr>
      </w:pPr>
    </w:p>
    <w:p w:rsidR="00FD34BA" w:rsidRDefault="00FD34BA" w:rsidP="00FD34BA">
      <w:pPr>
        <w:pStyle w:val="a3"/>
        <w:tabs>
          <w:tab w:val="left" w:pos="709"/>
        </w:tabs>
        <w:jc w:val="center"/>
        <w:rPr>
          <w:rFonts w:ascii="Times New Roman" w:hAnsi="Times New Roman" w:cs="Times New Roman"/>
          <w:b/>
        </w:rPr>
      </w:pPr>
    </w:p>
    <w:p w:rsidR="00FD34BA" w:rsidRDefault="00FD34BA" w:rsidP="00FD34BA">
      <w:pPr>
        <w:pStyle w:val="a3"/>
        <w:tabs>
          <w:tab w:val="left" w:pos="709"/>
        </w:tabs>
        <w:jc w:val="center"/>
        <w:rPr>
          <w:rFonts w:ascii="Times New Roman" w:hAnsi="Times New Roman" w:cs="Times New Roman"/>
          <w:b/>
        </w:rPr>
      </w:pPr>
    </w:p>
    <w:p w:rsidR="00FD34BA" w:rsidRDefault="00FD34BA" w:rsidP="00FD34BA">
      <w:pPr>
        <w:pStyle w:val="a3"/>
        <w:tabs>
          <w:tab w:val="left" w:pos="709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январь</w:t>
      </w:r>
    </w:p>
    <w:p w:rsidR="00FD34BA" w:rsidRDefault="00FD34BA" w:rsidP="00FD34BA">
      <w:pPr>
        <w:pStyle w:val="a3"/>
        <w:tabs>
          <w:tab w:val="left" w:pos="709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2019</w:t>
      </w:r>
    </w:p>
    <w:p w:rsidR="00FD34BA" w:rsidRPr="00D42D6F" w:rsidRDefault="00FD34BA" w:rsidP="00FD34BA">
      <w:pPr>
        <w:pStyle w:val="a3"/>
        <w:tabs>
          <w:tab w:val="left" w:pos="709"/>
        </w:tabs>
        <w:rPr>
          <w:rFonts w:ascii="Times New Roman" w:hAnsi="Times New Roman" w:cs="Times New Roman"/>
          <w:b/>
        </w:rPr>
      </w:pPr>
    </w:p>
    <w:p w:rsidR="00FD34BA" w:rsidRDefault="00FD34BA" w:rsidP="00FD34BA">
      <w:pPr>
        <w:pStyle w:val="a3"/>
        <w:tabs>
          <w:tab w:val="left" w:pos="709"/>
        </w:tabs>
        <w:ind w:left="-426" w:firstLine="426"/>
        <w:jc w:val="both"/>
        <w:rPr>
          <w:b/>
        </w:rPr>
      </w:pPr>
    </w:p>
    <w:p w:rsidR="00FD34BA" w:rsidRDefault="00FD34BA" w:rsidP="00FD34BA">
      <w:pPr>
        <w:pStyle w:val="a3"/>
        <w:tabs>
          <w:tab w:val="left" w:pos="709"/>
        </w:tabs>
        <w:ind w:left="-426" w:firstLine="426"/>
        <w:jc w:val="both"/>
        <w:rPr>
          <w:b/>
        </w:rPr>
      </w:pPr>
    </w:p>
    <w:p w:rsidR="00FD34BA" w:rsidRDefault="00FD34BA" w:rsidP="00FD34BA">
      <w:pPr>
        <w:pStyle w:val="a3"/>
        <w:tabs>
          <w:tab w:val="left" w:pos="709"/>
        </w:tabs>
        <w:ind w:left="-426" w:firstLine="426"/>
        <w:jc w:val="both"/>
        <w:rPr>
          <w:b/>
        </w:rPr>
      </w:pPr>
    </w:p>
    <w:p w:rsidR="00FD34BA" w:rsidRDefault="00FD34BA" w:rsidP="00FD34BA">
      <w:pPr>
        <w:pStyle w:val="a3"/>
        <w:tabs>
          <w:tab w:val="left" w:pos="709"/>
        </w:tabs>
        <w:ind w:left="-426" w:firstLine="426"/>
        <w:jc w:val="both"/>
        <w:rPr>
          <w:b/>
        </w:rPr>
      </w:pPr>
    </w:p>
    <w:p w:rsidR="00FD34BA" w:rsidRPr="00D42D6F" w:rsidRDefault="00FD34BA" w:rsidP="00FD34BA">
      <w:pPr>
        <w:spacing w:after="450"/>
        <w:jc w:val="center"/>
        <w:rPr>
          <w:rFonts w:ascii="Times New Roman" w:hAnsi="Times New Roman" w:cs="Times New Roman"/>
          <w:b/>
          <w:color w:val="3A3A3A"/>
          <w:sz w:val="44"/>
          <w:szCs w:val="44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ar-SA"/>
        </w:rPr>
        <w:t>«Развитие учебно-познавательного интереса в процессе обучения младших школьников на коррекционных занятиях</w:t>
      </w:r>
      <w:r w:rsidRPr="00D42D6F">
        <w:rPr>
          <w:rFonts w:ascii="Times New Roman" w:hAnsi="Times New Roman" w:cs="Times New Roman"/>
          <w:b/>
          <w:color w:val="3A3A3A"/>
          <w:sz w:val="44"/>
          <w:szCs w:val="44"/>
        </w:rPr>
        <w:t>»</w:t>
      </w:r>
    </w:p>
    <w:p w:rsidR="00FD34BA" w:rsidRDefault="00FD34BA" w:rsidP="00FD34BA">
      <w:pPr>
        <w:spacing w:after="450"/>
        <w:rPr>
          <w:rFonts w:ascii="Times New Roman" w:hAnsi="Times New Roman" w:cs="Times New Roman"/>
          <w:color w:val="3A3A3A"/>
          <w:sz w:val="28"/>
          <w:szCs w:val="28"/>
        </w:rPr>
      </w:pPr>
    </w:p>
    <w:p w:rsidR="00FD34BA" w:rsidRDefault="00FD34BA" w:rsidP="00FD34B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22499" cy="1666875"/>
            <wp:effectExtent l="0" t="0" r="6985" b="0"/>
            <wp:docPr id="2" name="Рисунок 2" descr="C:\Documents and Settings\Admin\Рабочий стол\SAM_05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SAM_058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631" cy="167597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Егорова Елена Васильевна</w:t>
      </w:r>
    </w:p>
    <w:p w:rsidR="00FD34BA" w:rsidRDefault="00FD34BA" w:rsidP="00FD34B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учитель</w:t>
      </w:r>
    </w:p>
    <w:p w:rsidR="00FD34BA" w:rsidRDefault="00FD34BA" w:rsidP="00FD34B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школа «Возможность»г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убна</w:t>
      </w:r>
    </w:p>
    <w:p w:rsidR="00FD34BA" w:rsidRDefault="00FD34BA" w:rsidP="00FD34B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100CF">
        <w:rPr>
          <w:rFonts w:ascii="Times New Roman" w:hAnsi="Times New Roman"/>
          <w:sz w:val="24"/>
          <w:szCs w:val="24"/>
          <w:lang w:val="en-US"/>
        </w:rPr>
        <w:t>e</w:t>
      </w:r>
      <w:r w:rsidRPr="004205B2">
        <w:rPr>
          <w:rFonts w:ascii="Times New Roman" w:hAnsi="Times New Roman"/>
          <w:sz w:val="24"/>
          <w:szCs w:val="24"/>
        </w:rPr>
        <w:t>-</w:t>
      </w:r>
      <w:r w:rsidRPr="002100CF">
        <w:rPr>
          <w:rFonts w:ascii="Times New Roman" w:hAnsi="Times New Roman"/>
          <w:sz w:val="24"/>
          <w:szCs w:val="24"/>
          <w:lang w:val="en-US"/>
        </w:rPr>
        <w:t>mail</w:t>
      </w:r>
      <w:r w:rsidRPr="004205B2">
        <w:rPr>
          <w:rFonts w:ascii="Times New Roman" w:hAnsi="Times New Roman"/>
          <w:i/>
          <w:sz w:val="24"/>
          <w:szCs w:val="24"/>
        </w:rPr>
        <w:t>: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elena</w:t>
      </w:r>
      <w:proofErr w:type="spellEnd"/>
      <w:r w:rsidRPr="004205B2">
        <w:rPr>
          <w:rFonts w:ascii="Times New Roman" w:hAnsi="Times New Roman"/>
          <w:i/>
          <w:sz w:val="24"/>
          <w:szCs w:val="24"/>
        </w:rPr>
        <w:t>_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egorova</w:t>
      </w:r>
      <w:proofErr w:type="spellEnd"/>
      <w:r w:rsidRPr="004418AC">
        <w:rPr>
          <w:rFonts w:ascii="Times New Roman" w:hAnsi="Times New Roman"/>
          <w:i/>
          <w:sz w:val="24"/>
          <w:szCs w:val="24"/>
        </w:rPr>
        <w:t>_</w:t>
      </w:r>
      <w:r w:rsidRPr="004205B2">
        <w:rPr>
          <w:rFonts w:ascii="Times New Roman" w:hAnsi="Times New Roman"/>
          <w:i/>
          <w:sz w:val="24"/>
          <w:szCs w:val="24"/>
        </w:rPr>
        <w:t>1973@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bk</w:t>
      </w:r>
      <w:proofErr w:type="spellEnd"/>
      <w:r w:rsidRPr="004205B2">
        <w:rPr>
          <w:rFonts w:ascii="Times New Roman" w:hAnsi="Times New Roman"/>
          <w:i/>
          <w:sz w:val="24"/>
          <w:szCs w:val="24"/>
        </w:rPr>
        <w:t>.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ru</w:t>
      </w:r>
      <w:proofErr w:type="spellEnd"/>
    </w:p>
    <w:p w:rsidR="00FD34BA" w:rsidRPr="004205B2" w:rsidRDefault="00FD34BA" w:rsidP="00FD34B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D34BA" w:rsidRPr="00DB2E6D" w:rsidRDefault="00FD34BA" w:rsidP="00FD34B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B2E6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Аннотация</w:t>
      </w:r>
    </w:p>
    <w:p w:rsidR="00FD34BA" w:rsidRPr="00DB2E6D" w:rsidRDefault="00FD34BA" w:rsidP="00FD34B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D34BA" w:rsidRPr="00DB2E6D" w:rsidRDefault="00FD34BA" w:rsidP="00FD34BA">
      <w:pPr>
        <w:pStyle w:val="a3"/>
        <w:rPr>
          <w:rFonts w:ascii="Times New Roman" w:hAnsi="Times New Roman" w:cs="Times New Roman"/>
          <w:sz w:val="24"/>
          <w:szCs w:val="24"/>
        </w:rPr>
      </w:pPr>
      <w:r w:rsidRPr="00DB2E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Предлагаемая статья представляет собой описание опыта работы учителя школы «Возможность», имеющего многолетний опыт работы с детьми, имеющие комплексные нарушения.</w:t>
      </w:r>
    </w:p>
    <w:p w:rsidR="00FD34BA" w:rsidRPr="00DB2E6D" w:rsidRDefault="00FD34BA" w:rsidP="00FD34BA">
      <w:pPr>
        <w:pStyle w:val="a3"/>
        <w:rPr>
          <w:rFonts w:ascii="Times New Roman" w:hAnsi="Times New Roman" w:cs="Times New Roman"/>
          <w:sz w:val="24"/>
          <w:szCs w:val="24"/>
        </w:rPr>
      </w:pPr>
      <w:r w:rsidRPr="00DB2E6D">
        <w:rPr>
          <w:rFonts w:ascii="Times New Roman" w:hAnsi="Times New Roman" w:cs="Times New Roman"/>
          <w:sz w:val="24"/>
          <w:szCs w:val="24"/>
        </w:rPr>
        <w:t xml:space="preserve">    Статья адресована, в первую очередь, учителям коррекционных школ, логопедам и дефектологам, а также может быть полезна широкому кругу читателей, заинтересованному в воспитании детей с комплексными нарушениями.</w:t>
      </w:r>
    </w:p>
    <w:p w:rsidR="00FD34BA" w:rsidRPr="00DB2E6D" w:rsidRDefault="00FD34BA" w:rsidP="00FD34B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B2E6D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FD34BA" w:rsidRPr="00385CB2" w:rsidRDefault="00385CB2" w:rsidP="00FD34B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Введение</w:t>
      </w:r>
    </w:p>
    <w:p w:rsidR="00FD34BA" w:rsidRPr="00DB2E6D" w:rsidRDefault="00FD34BA" w:rsidP="00FD34BA">
      <w:pPr>
        <w:pStyle w:val="a3"/>
        <w:rPr>
          <w:rFonts w:ascii="Times New Roman" w:hAnsi="Times New Roman" w:cs="Times New Roman"/>
          <w:sz w:val="24"/>
          <w:szCs w:val="24"/>
        </w:rPr>
      </w:pPr>
      <w:r w:rsidRPr="00DB2E6D">
        <w:rPr>
          <w:rFonts w:ascii="Times New Roman" w:hAnsi="Times New Roman" w:cs="Times New Roman"/>
          <w:sz w:val="24"/>
          <w:szCs w:val="24"/>
        </w:rPr>
        <w:t>Условия</w:t>
      </w:r>
      <w:r w:rsidR="007865D1">
        <w:rPr>
          <w:rFonts w:ascii="Times New Roman" w:hAnsi="Times New Roman" w:cs="Times New Roman"/>
          <w:sz w:val="24"/>
          <w:szCs w:val="24"/>
        </w:rPr>
        <w:t>развития  и укрепления познавательного интереса учащихся</w:t>
      </w:r>
    </w:p>
    <w:p w:rsidR="00FD34BA" w:rsidRDefault="00FD34BA" w:rsidP="00FD34BA">
      <w:pPr>
        <w:pStyle w:val="a3"/>
        <w:rPr>
          <w:rFonts w:ascii="Times New Roman" w:hAnsi="Times New Roman" w:cs="Times New Roman"/>
          <w:sz w:val="24"/>
          <w:szCs w:val="24"/>
        </w:rPr>
      </w:pPr>
      <w:r w:rsidRPr="00DB2E6D">
        <w:rPr>
          <w:rFonts w:ascii="Times New Roman" w:hAnsi="Times New Roman" w:cs="Times New Roman"/>
          <w:sz w:val="24"/>
          <w:szCs w:val="24"/>
        </w:rPr>
        <w:t>Задачи</w:t>
      </w:r>
      <w:r w:rsidR="007865D1">
        <w:rPr>
          <w:rFonts w:ascii="Times New Roman" w:hAnsi="Times New Roman" w:cs="Times New Roman"/>
          <w:sz w:val="24"/>
          <w:szCs w:val="24"/>
        </w:rPr>
        <w:t>развития  и укрепления познавательного интереса учащихся</w:t>
      </w:r>
    </w:p>
    <w:p w:rsidR="00590128" w:rsidRDefault="00590128" w:rsidP="00FD34B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Формы </w:t>
      </w:r>
      <w:r w:rsidR="007865D1">
        <w:rPr>
          <w:rFonts w:ascii="Times New Roman" w:hAnsi="Times New Roman" w:cs="Times New Roman"/>
          <w:sz w:val="24"/>
          <w:szCs w:val="24"/>
        </w:rPr>
        <w:t>организации</w:t>
      </w:r>
    </w:p>
    <w:p w:rsidR="00590128" w:rsidRPr="00DB2E6D" w:rsidRDefault="00590128" w:rsidP="00FD34B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Примеры</w:t>
      </w:r>
    </w:p>
    <w:p w:rsidR="00FD34BA" w:rsidRPr="00DB2E6D" w:rsidRDefault="00FD34BA" w:rsidP="00FD34BA">
      <w:pPr>
        <w:pStyle w:val="a3"/>
        <w:rPr>
          <w:rFonts w:ascii="Times New Roman" w:hAnsi="Times New Roman" w:cs="Times New Roman"/>
          <w:sz w:val="24"/>
          <w:szCs w:val="24"/>
        </w:rPr>
      </w:pPr>
      <w:r w:rsidRPr="00DB2E6D">
        <w:rPr>
          <w:rFonts w:ascii="Times New Roman" w:hAnsi="Times New Roman" w:cs="Times New Roman"/>
          <w:sz w:val="24"/>
          <w:szCs w:val="24"/>
        </w:rPr>
        <w:t>Заключение.</w:t>
      </w:r>
    </w:p>
    <w:p w:rsidR="002C0140" w:rsidRPr="002C0140" w:rsidRDefault="002C0140" w:rsidP="002C0140">
      <w:pPr>
        <w:pStyle w:val="a3"/>
      </w:pPr>
      <w:r>
        <w:rPr>
          <w:rFonts w:ascii="Times New Roman" w:hAnsi="Times New Roman" w:cs="Times New Roman"/>
          <w:sz w:val="24"/>
          <w:szCs w:val="24"/>
        </w:rPr>
        <w:t xml:space="preserve">  У</w:t>
      </w:r>
      <w:r w:rsidRPr="002C0140">
        <w:rPr>
          <w:rFonts w:ascii="Times New Roman" w:hAnsi="Times New Roman" w:cs="Times New Roman"/>
          <w:sz w:val="24"/>
          <w:szCs w:val="24"/>
        </w:rPr>
        <w:t>словия обучения, способствующие формированию познавательных интересов учащихся, являются общими для организации позн</w:t>
      </w:r>
      <w:r w:rsidR="007865D1">
        <w:rPr>
          <w:rFonts w:ascii="Times New Roman" w:hAnsi="Times New Roman" w:cs="Times New Roman"/>
          <w:sz w:val="24"/>
          <w:szCs w:val="24"/>
        </w:rPr>
        <w:t xml:space="preserve">авательной деятельности </w:t>
      </w:r>
      <w:r w:rsidRPr="002C0140">
        <w:rPr>
          <w:rFonts w:ascii="Times New Roman" w:hAnsi="Times New Roman" w:cs="Times New Roman"/>
          <w:sz w:val="24"/>
          <w:szCs w:val="24"/>
        </w:rPr>
        <w:t xml:space="preserve"> в различных видах и формах (для урока, домашних заданий, внеклассной работы в целом, занятий предметного кружка, экскурсии и т.д.).</w:t>
      </w:r>
    </w:p>
    <w:p w:rsidR="002C0140" w:rsidRPr="002C0140" w:rsidRDefault="002C0140" w:rsidP="002C0140">
      <w:pPr>
        <w:pStyle w:val="a3"/>
        <w:rPr>
          <w:rFonts w:ascii="Times New Roman" w:hAnsi="Times New Roman" w:cs="Times New Roman"/>
          <w:sz w:val="24"/>
          <w:szCs w:val="24"/>
        </w:rPr>
      </w:pPr>
      <w:r w:rsidRPr="002C0140">
        <w:rPr>
          <w:rFonts w:ascii="Times New Roman" w:hAnsi="Times New Roman" w:cs="Times New Roman"/>
          <w:sz w:val="24"/>
          <w:szCs w:val="24"/>
        </w:rPr>
        <w:t>Таким образом, осмыслив психологическую структуру и особенности познавательно интереса, зная вытекающие из нее необходимые условия эффективности обучения и организации познавательной деятельности вообще, выделяя для себя признаки проявления познавательного интереса у учащихся, учитель более целенаправленно и с большим эффектом сможет формировать познавательные интересы своих учеников.</w:t>
      </w:r>
    </w:p>
    <w:p w:rsidR="002C0140" w:rsidRPr="00497A5F" w:rsidRDefault="002C0140" w:rsidP="00497A5F">
      <w:pPr>
        <w:pStyle w:val="a3"/>
        <w:rPr>
          <w:rFonts w:ascii="Times New Roman" w:hAnsi="Times New Roman" w:cs="Times New Roman"/>
          <w:sz w:val="24"/>
          <w:szCs w:val="24"/>
        </w:rPr>
      </w:pPr>
      <w:r w:rsidRPr="00497A5F">
        <w:rPr>
          <w:rFonts w:ascii="Times New Roman" w:hAnsi="Times New Roman" w:cs="Times New Roman"/>
          <w:b/>
          <w:sz w:val="24"/>
          <w:szCs w:val="24"/>
        </w:rPr>
        <w:t>Условия развития и укрепления познавательного интереса учащихся</w:t>
      </w:r>
      <w:r w:rsidRPr="00497A5F">
        <w:rPr>
          <w:rFonts w:ascii="Times New Roman" w:hAnsi="Times New Roman" w:cs="Times New Roman"/>
          <w:sz w:val="24"/>
          <w:szCs w:val="24"/>
        </w:rPr>
        <w:t>.</w:t>
      </w:r>
    </w:p>
    <w:p w:rsidR="002C0140" w:rsidRPr="00385CB2" w:rsidRDefault="002C0140" w:rsidP="00497A5F">
      <w:pPr>
        <w:pStyle w:val="a3"/>
        <w:rPr>
          <w:rFonts w:ascii="Times New Roman" w:hAnsi="Times New Roman" w:cs="Times New Roman"/>
          <w:sz w:val="24"/>
          <w:szCs w:val="24"/>
        </w:rPr>
      </w:pPr>
      <w:r w:rsidRPr="00497A5F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Первое условие. </w:t>
      </w:r>
      <w:r w:rsidRPr="00497A5F">
        <w:rPr>
          <w:rFonts w:ascii="Times New Roman" w:hAnsi="Times New Roman" w:cs="Times New Roman"/>
          <w:sz w:val="24"/>
          <w:szCs w:val="24"/>
        </w:rPr>
        <w:t>Максимальная опора на активную мыслительную деятельность учащихся. Главной почвой для развития познавательных сил и возможнос</w:t>
      </w:r>
      <w:r w:rsidR="007865D1">
        <w:rPr>
          <w:rFonts w:ascii="Times New Roman" w:hAnsi="Times New Roman" w:cs="Times New Roman"/>
          <w:sz w:val="24"/>
          <w:szCs w:val="24"/>
        </w:rPr>
        <w:t xml:space="preserve">тей учащихся, </w:t>
      </w:r>
      <w:r w:rsidRPr="00497A5F">
        <w:rPr>
          <w:rFonts w:ascii="Times New Roman" w:hAnsi="Times New Roman" w:cs="Times New Roman"/>
          <w:sz w:val="24"/>
          <w:szCs w:val="24"/>
        </w:rPr>
        <w:t xml:space="preserve">являются ситуации решения </w:t>
      </w:r>
      <w:r w:rsidR="00385CB2">
        <w:rPr>
          <w:rFonts w:ascii="Times New Roman" w:hAnsi="Times New Roman" w:cs="Times New Roman"/>
          <w:sz w:val="24"/>
          <w:szCs w:val="24"/>
        </w:rPr>
        <w:t xml:space="preserve">познавательных </w:t>
      </w:r>
      <w:r w:rsidR="007865D1">
        <w:rPr>
          <w:rFonts w:ascii="Times New Roman" w:hAnsi="Times New Roman" w:cs="Times New Roman"/>
          <w:sz w:val="24"/>
          <w:szCs w:val="24"/>
        </w:rPr>
        <w:t xml:space="preserve">задач, </w:t>
      </w:r>
      <w:r w:rsidR="007865D1" w:rsidRPr="00497A5F">
        <w:rPr>
          <w:rFonts w:ascii="Times New Roman" w:hAnsi="Times New Roman" w:cs="Times New Roman"/>
          <w:sz w:val="24"/>
          <w:szCs w:val="24"/>
        </w:rPr>
        <w:t>активного</w:t>
      </w:r>
      <w:r w:rsidRPr="00497A5F">
        <w:rPr>
          <w:rFonts w:ascii="Times New Roman" w:hAnsi="Times New Roman" w:cs="Times New Roman"/>
          <w:sz w:val="24"/>
          <w:szCs w:val="24"/>
        </w:rPr>
        <w:t xml:space="preserve"> поиска, догадок, размыш</w:t>
      </w:r>
      <w:r w:rsidR="00385CB2">
        <w:rPr>
          <w:rFonts w:ascii="Times New Roman" w:hAnsi="Times New Roman" w:cs="Times New Roman"/>
          <w:sz w:val="24"/>
          <w:szCs w:val="24"/>
        </w:rPr>
        <w:t>ления.</w:t>
      </w:r>
    </w:p>
    <w:p w:rsidR="002C0140" w:rsidRPr="00497A5F" w:rsidRDefault="002C0140" w:rsidP="00497A5F">
      <w:pPr>
        <w:pStyle w:val="a3"/>
        <w:rPr>
          <w:rFonts w:ascii="Times New Roman" w:hAnsi="Times New Roman" w:cs="Times New Roman"/>
          <w:sz w:val="24"/>
          <w:szCs w:val="24"/>
        </w:rPr>
      </w:pPr>
      <w:r w:rsidRPr="00497A5F">
        <w:rPr>
          <w:rFonts w:ascii="Times New Roman" w:hAnsi="Times New Roman" w:cs="Times New Roman"/>
          <w:i/>
          <w:iCs/>
          <w:sz w:val="24"/>
          <w:szCs w:val="24"/>
        </w:rPr>
        <w:t>Второе условие</w:t>
      </w:r>
      <w:r w:rsidRPr="00497A5F">
        <w:rPr>
          <w:rFonts w:ascii="Times New Roman" w:hAnsi="Times New Roman" w:cs="Times New Roman"/>
          <w:sz w:val="24"/>
          <w:szCs w:val="24"/>
        </w:rPr>
        <w:t>, обеспечивающее формирование познавательных интересов и личности в целом, состоит в том, чтобы вести учебный процесс на оптимальном уровне развития учащихся.</w:t>
      </w:r>
    </w:p>
    <w:p w:rsidR="002C0140" w:rsidRPr="00497A5F" w:rsidRDefault="002C0140" w:rsidP="00497A5F">
      <w:pPr>
        <w:pStyle w:val="a3"/>
        <w:rPr>
          <w:rFonts w:ascii="Times New Roman" w:hAnsi="Times New Roman" w:cs="Times New Roman"/>
          <w:sz w:val="24"/>
          <w:szCs w:val="24"/>
        </w:rPr>
      </w:pPr>
      <w:r w:rsidRPr="00497A5F">
        <w:rPr>
          <w:rFonts w:ascii="Times New Roman" w:hAnsi="Times New Roman" w:cs="Times New Roman"/>
          <w:sz w:val="24"/>
          <w:szCs w:val="24"/>
        </w:rPr>
        <w:t>Путь обобщений, отыскание закономерностей, которым подчиняются видимые</w:t>
      </w:r>
      <w:r w:rsidR="00385CB2">
        <w:rPr>
          <w:rFonts w:ascii="Times New Roman" w:hAnsi="Times New Roman" w:cs="Times New Roman"/>
          <w:sz w:val="24"/>
          <w:szCs w:val="24"/>
        </w:rPr>
        <w:t xml:space="preserve"> явления и процессы.</w:t>
      </w:r>
    </w:p>
    <w:p w:rsidR="002C0140" w:rsidRPr="00497A5F" w:rsidRDefault="002C0140" w:rsidP="00497A5F">
      <w:pPr>
        <w:pStyle w:val="a3"/>
        <w:rPr>
          <w:rFonts w:ascii="Times New Roman" w:hAnsi="Times New Roman" w:cs="Times New Roman"/>
          <w:sz w:val="24"/>
          <w:szCs w:val="24"/>
        </w:rPr>
      </w:pPr>
      <w:r w:rsidRPr="00497A5F">
        <w:rPr>
          <w:rFonts w:ascii="Times New Roman" w:hAnsi="Times New Roman" w:cs="Times New Roman"/>
          <w:i/>
          <w:iCs/>
          <w:sz w:val="24"/>
          <w:szCs w:val="24"/>
        </w:rPr>
        <w:t>Третье условие</w:t>
      </w:r>
      <w:r w:rsidRPr="00497A5F">
        <w:rPr>
          <w:rFonts w:ascii="Times New Roman" w:hAnsi="Times New Roman" w:cs="Times New Roman"/>
          <w:sz w:val="24"/>
          <w:szCs w:val="24"/>
        </w:rPr>
        <w:t>. Эмоциональная атмосфера обучения, положительный эмоцион</w:t>
      </w:r>
      <w:r w:rsidR="00385CB2">
        <w:rPr>
          <w:rFonts w:ascii="Times New Roman" w:hAnsi="Times New Roman" w:cs="Times New Roman"/>
          <w:sz w:val="24"/>
          <w:szCs w:val="24"/>
        </w:rPr>
        <w:t>альный тонус учебного процесса.</w:t>
      </w:r>
    </w:p>
    <w:p w:rsidR="002C0140" w:rsidRPr="00497A5F" w:rsidRDefault="002C0140" w:rsidP="00497A5F">
      <w:pPr>
        <w:pStyle w:val="a3"/>
        <w:rPr>
          <w:rFonts w:ascii="Times New Roman" w:hAnsi="Times New Roman" w:cs="Times New Roman"/>
          <w:sz w:val="24"/>
          <w:szCs w:val="24"/>
        </w:rPr>
      </w:pPr>
      <w:r w:rsidRPr="00497A5F">
        <w:rPr>
          <w:rFonts w:ascii="Times New Roman" w:hAnsi="Times New Roman" w:cs="Times New Roman"/>
          <w:sz w:val="24"/>
          <w:szCs w:val="24"/>
        </w:rPr>
        <w:t>Благополучная эмоциональная атмосфера обучения и учения сопряжена с двумя главными источниками развития школьника: с деятельностью и общением, которые рождают многозначные отношения и создают тонус личного настроения ученика.</w:t>
      </w:r>
    </w:p>
    <w:p w:rsidR="0031250F" w:rsidRDefault="002C0140" w:rsidP="0031250F">
      <w:pPr>
        <w:pStyle w:val="a3"/>
        <w:rPr>
          <w:rFonts w:ascii="Times New Roman" w:hAnsi="Times New Roman" w:cs="Times New Roman"/>
          <w:sz w:val="24"/>
          <w:szCs w:val="24"/>
        </w:rPr>
      </w:pPr>
      <w:r w:rsidRPr="00497A5F">
        <w:rPr>
          <w:rFonts w:ascii="Times New Roman" w:hAnsi="Times New Roman" w:cs="Times New Roman"/>
          <w:i/>
          <w:iCs/>
          <w:sz w:val="24"/>
          <w:szCs w:val="24"/>
        </w:rPr>
        <w:t>Четвертое условие</w:t>
      </w:r>
      <w:r w:rsidRPr="00497A5F">
        <w:rPr>
          <w:rFonts w:ascii="Times New Roman" w:hAnsi="Times New Roman" w:cs="Times New Roman"/>
          <w:sz w:val="24"/>
          <w:szCs w:val="24"/>
        </w:rPr>
        <w:t xml:space="preserve">. Обучение представляет собой сложный процесс общения учителя с учащимися, учеников между собой. Влияние общения трудно измерить, но можно видеть </w:t>
      </w:r>
      <w:r w:rsidRPr="0031250F">
        <w:rPr>
          <w:rFonts w:ascii="Times New Roman" w:hAnsi="Times New Roman" w:cs="Times New Roman"/>
          <w:sz w:val="24"/>
          <w:szCs w:val="24"/>
        </w:rPr>
        <w:t>в реальной действительности. Общение учащихся друг с другом и с учителем создаёт многообразную гамму отношений, опосредованное влияние которых очень велико. Именно благодаря отношениям, которые складываются в учебном процессе и в общении, и может быть создана благоприятная атмосфера учения, формирования познавательных интересов и личности ученика.</w:t>
      </w:r>
    </w:p>
    <w:p w:rsidR="00385CB2" w:rsidRDefault="00896FB4" w:rsidP="00896FB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</w:t>
      </w:r>
      <w:r w:rsidR="00393D07" w:rsidRPr="00896FB4">
        <w:rPr>
          <w:rFonts w:ascii="Times New Roman" w:hAnsi="Times New Roman" w:cs="Times New Roman"/>
          <w:sz w:val="24"/>
          <w:szCs w:val="24"/>
          <w:lang w:eastAsia="ru-RU"/>
        </w:rPr>
        <w:t xml:space="preserve"> своей работе я сталкиваюсь с проблемой недоразвития познавательных интересов детей, со сниженной потребностью в познании. У наших воспитанников наблюдаются нарушения таких познавательных процессов, как внимание, память, словесно логическое мышление, обобщающая и регулирующая функция речи, так же нарушения пространственного восприятия. Моя задача как педагога, </w:t>
      </w:r>
      <w:r w:rsidR="007865D1">
        <w:rPr>
          <w:rFonts w:ascii="Times New Roman" w:hAnsi="Times New Roman" w:cs="Times New Roman"/>
          <w:sz w:val="24"/>
          <w:szCs w:val="24"/>
          <w:lang w:eastAsia="ru-RU"/>
        </w:rPr>
        <w:t xml:space="preserve">работающего с такими детьми, </w:t>
      </w:r>
      <w:r w:rsidR="007865D1" w:rsidRPr="00896FB4">
        <w:rPr>
          <w:rFonts w:ascii="Times New Roman" w:hAnsi="Times New Roman" w:cs="Times New Roman"/>
          <w:sz w:val="24"/>
          <w:szCs w:val="24"/>
          <w:lang w:eastAsia="ru-RU"/>
        </w:rPr>
        <w:t>организовать</w:t>
      </w:r>
      <w:r w:rsidR="00393D07" w:rsidRPr="00896FB4">
        <w:rPr>
          <w:rFonts w:ascii="Times New Roman" w:hAnsi="Times New Roman" w:cs="Times New Roman"/>
          <w:sz w:val="24"/>
          <w:szCs w:val="24"/>
          <w:lang w:eastAsia="ru-RU"/>
        </w:rPr>
        <w:t xml:space="preserve"> воспитание и обучение, чтобы подготовить детей к самостоятельной жизни, умению ориентироваться в окружающем мире, выработать умение действовать в конкретных жизненных ситуациях, придать знаниям бытовую, ситуационную приспособленность. И вот тут передо мной встаёт задача – как, какими методами, приёмами воспитания и обучения преодолеть отклонения и дефекты в </w:t>
      </w:r>
      <w:hyperlink r:id="rId8" w:tooltip="Развитие ребенка" w:history="1">
        <w:r w:rsidR="00393D07" w:rsidRPr="00896FB4">
          <w:rPr>
            <w:rFonts w:ascii="Times New Roman" w:hAnsi="Times New Roman" w:cs="Times New Roman"/>
            <w:sz w:val="24"/>
            <w:szCs w:val="24"/>
            <w:lang w:eastAsia="ru-RU"/>
          </w:rPr>
          <w:t>развитии детей</w:t>
        </w:r>
      </w:hyperlink>
      <w:r w:rsidR="00393D07" w:rsidRPr="00896FB4">
        <w:rPr>
          <w:rFonts w:ascii="Times New Roman" w:hAnsi="Times New Roman" w:cs="Times New Roman"/>
          <w:sz w:val="24"/>
          <w:szCs w:val="24"/>
          <w:lang w:eastAsia="ru-RU"/>
        </w:rPr>
        <w:t>, как заинтересовать, вовлечь в учебную и трудовую деяте</w:t>
      </w:r>
      <w:r w:rsidR="00385CB2">
        <w:rPr>
          <w:rFonts w:ascii="Times New Roman" w:hAnsi="Times New Roman" w:cs="Times New Roman"/>
          <w:sz w:val="24"/>
          <w:szCs w:val="24"/>
          <w:lang w:eastAsia="ru-RU"/>
        </w:rPr>
        <w:t>льность?</w:t>
      </w:r>
    </w:p>
    <w:p w:rsidR="00385CB2" w:rsidRDefault="00393D07" w:rsidP="00896FB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96FB4">
        <w:rPr>
          <w:rFonts w:ascii="Times New Roman" w:hAnsi="Times New Roman" w:cs="Times New Roman"/>
          <w:sz w:val="24"/>
          <w:szCs w:val="24"/>
          <w:lang w:eastAsia="ru-RU"/>
        </w:rPr>
        <w:t xml:space="preserve"> Конечно, в моём педагогическом арсенале есть много путей и методик для разрешения поставленных задач, и одна из основных идей моего педагогического опыта </w:t>
      </w:r>
      <w:r w:rsidRPr="00385CB2">
        <w:rPr>
          <w:rFonts w:ascii="Times New Roman" w:hAnsi="Times New Roman" w:cs="Times New Roman"/>
          <w:b/>
          <w:sz w:val="24"/>
          <w:szCs w:val="24"/>
          <w:lang w:eastAsia="ru-RU"/>
        </w:rPr>
        <w:t>– влияние игр</w:t>
      </w:r>
      <w:r w:rsidRPr="00385CB2">
        <w:rPr>
          <w:rFonts w:ascii="Times New Roman" w:hAnsi="Times New Roman" w:cs="Times New Roman"/>
          <w:sz w:val="24"/>
          <w:szCs w:val="24"/>
          <w:lang w:eastAsia="ru-RU"/>
        </w:rPr>
        <w:t>на развитие</w:t>
      </w:r>
      <w:hyperlink r:id="rId9" w:tooltip="Образовательная деятельность" w:history="1">
        <w:r w:rsidRPr="00896FB4">
          <w:rPr>
            <w:rFonts w:ascii="Times New Roman" w:hAnsi="Times New Roman" w:cs="Times New Roman"/>
            <w:sz w:val="24"/>
            <w:szCs w:val="24"/>
            <w:lang w:eastAsia="ru-RU"/>
          </w:rPr>
          <w:t>познавательной деятельности</w:t>
        </w:r>
      </w:hyperlink>
      <w:r w:rsidRPr="00896FB4">
        <w:rPr>
          <w:rFonts w:ascii="Times New Roman" w:hAnsi="Times New Roman" w:cs="Times New Roman"/>
          <w:sz w:val="24"/>
          <w:szCs w:val="24"/>
          <w:lang w:eastAsia="ru-RU"/>
        </w:rPr>
        <w:t xml:space="preserve">умственно отсталых школьников в ходе </w:t>
      </w:r>
      <w:r w:rsidRPr="00385CB2">
        <w:rPr>
          <w:rFonts w:ascii="Times New Roman" w:hAnsi="Times New Roman" w:cs="Times New Roman"/>
          <w:b/>
          <w:sz w:val="24"/>
          <w:szCs w:val="24"/>
          <w:lang w:eastAsia="ru-RU"/>
        </w:rPr>
        <w:t>коррекционно - развивающих занятий</w:t>
      </w:r>
      <w:r w:rsidR="00DB68EA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DD4C6F" w:rsidRDefault="00393D07" w:rsidP="00896FB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96FB4">
        <w:rPr>
          <w:rFonts w:ascii="Times New Roman" w:hAnsi="Times New Roman" w:cs="Times New Roman"/>
          <w:sz w:val="24"/>
          <w:szCs w:val="24"/>
          <w:lang w:eastAsia="ru-RU"/>
        </w:rPr>
        <w:t>Значен</w:t>
      </w:r>
      <w:bookmarkStart w:id="0" w:name="_GoBack"/>
      <w:bookmarkEnd w:id="0"/>
      <w:r w:rsidRPr="00896FB4">
        <w:rPr>
          <w:rFonts w:ascii="Times New Roman" w:hAnsi="Times New Roman" w:cs="Times New Roman"/>
          <w:sz w:val="24"/>
          <w:szCs w:val="24"/>
          <w:lang w:eastAsia="ru-RU"/>
        </w:rPr>
        <w:t>ие игровой деятельности</w:t>
      </w:r>
      <w:r w:rsidR="00DB68EA">
        <w:rPr>
          <w:rFonts w:ascii="Times New Roman" w:hAnsi="Times New Roman" w:cs="Times New Roman"/>
          <w:sz w:val="24"/>
          <w:szCs w:val="24"/>
          <w:lang w:eastAsia="ru-RU"/>
        </w:rPr>
        <w:t xml:space="preserve"> для воспитанников нашей школы </w:t>
      </w:r>
      <w:r w:rsidRPr="00896FB4">
        <w:rPr>
          <w:rFonts w:ascii="Times New Roman" w:hAnsi="Times New Roman" w:cs="Times New Roman"/>
          <w:sz w:val="24"/>
          <w:szCs w:val="24"/>
          <w:lang w:eastAsia="ru-RU"/>
        </w:rPr>
        <w:t xml:space="preserve"> очень велико. Игра корригирует и развивает познавательные процессы, формирует эмоционально-волевые качества, помогает воспитывать харак</w:t>
      </w:r>
      <w:r w:rsidR="00DB68EA">
        <w:rPr>
          <w:rFonts w:ascii="Times New Roman" w:hAnsi="Times New Roman" w:cs="Times New Roman"/>
          <w:sz w:val="24"/>
          <w:szCs w:val="24"/>
          <w:lang w:eastAsia="ru-RU"/>
        </w:rPr>
        <w:t>тер ребенка.</w:t>
      </w:r>
      <w:r w:rsidRPr="00896FB4">
        <w:rPr>
          <w:rFonts w:ascii="Times New Roman" w:hAnsi="Times New Roman" w:cs="Times New Roman"/>
          <w:sz w:val="24"/>
          <w:szCs w:val="24"/>
          <w:lang w:eastAsia="ru-RU"/>
        </w:rPr>
        <w:t xml:space="preserve"> Игра – это огромное светлое окно, через которое в духовный мир ребенка вливается живительный </w:t>
      </w:r>
      <w:r w:rsidR="00DB68EA">
        <w:rPr>
          <w:rFonts w:ascii="Times New Roman" w:hAnsi="Times New Roman" w:cs="Times New Roman"/>
          <w:sz w:val="24"/>
          <w:szCs w:val="24"/>
          <w:lang w:eastAsia="ru-RU"/>
        </w:rPr>
        <w:t xml:space="preserve">поток представлений, понятий. </w:t>
      </w:r>
    </w:p>
    <w:p w:rsidR="00393D07" w:rsidRPr="00A51C72" w:rsidRDefault="00393D07" w:rsidP="00896FB4">
      <w:pPr>
        <w:pStyle w:val="a3"/>
        <w:rPr>
          <w:rFonts w:ascii="Times New Roman" w:hAnsi="Times New Roman" w:cs="Times New Roman"/>
          <w:sz w:val="24"/>
          <w:szCs w:val="24"/>
        </w:rPr>
      </w:pPr>
      <w:r w:rsidRPr="00896FB4">
        <w:rPr>
          <w:rFonts w:ascii="Times New Roman" w:hAnsi="Times New Roman" w:cs="Times New Roman"/>
          <w:sz w:val="24"/>
          <w:szCs w:val="24"/>
          <w:lang w:eastAsia="ru-RU"/>
        </w:rPr>
        <w:t>Играя, ребенок познает мир, обучается, развивается психически и физически, учится взаимодействию со сверстни</w:t>
      </w:r>
      <w:r w:rsidR="00DB68EA">
        <w:rPr>
          <w:rFonts w:ascii="Times New Roman" w:hAnsi="Times New Roman" w:cs="Times New Roman"/>
          <w:sz w:val="24"/>
          <w:szCs w:val="24"/>
          <w:lang w:eastAsia="ru-RU"/>
        </w:rPr>
        <w:t xml:space="preserve">ками и </w:t>
      </w:r>
      <w:r w:rsidR="007865D1">
        <w:rPr>
          <w:rFonts w:ascii="Times New Roman" w:hAnsi="Times New Roman" w:cs="Times New Roman"/>
          <w:sz w:val="24"/>
          <w:szCs w:val="24"/>
          <w:lang w:eastAsia="ru-RU"/>
        </w:rPr>
        <w:t>взрослыми.</w:t>
      </w:r>
      <w:r w:rsidR="007865D1" w:rsidRPr="00A51C72">
        <w:rPr>
          <w:rFonts w:ascii="Times New Roman" w:hAnsi="Times New Roman" w:cs="Times New Roman"/>
          <w:sz w:val="24"/>
          <w:szCs w:val="24"/>
        </w:rPr>
        <w:t>..</w:t>
      </w:r>
      <w:r w:rsidRPr="00A51C72">
        <w:rPr>
          <w:rFonts w:ascii="Times New Roman" w:hAnsi="Times New Roman" w:cs="Times New Roman"/>
          <w:sz w:val="24"/>
          <w:szCs w:val="24"/>
        </w:rPr>
        <w:t xml:space="preserve"> Игры - дидактические, развивающие, подвижные, </w:t>
      </w:r>
      <w:r w:rsidR="00DD4C6F">
        <w:rPr>
          <w:rFonts w:ascii="Times New Roman" w:hAnsi="Times New Roman" w:cs="Times New Roman"/>
          <w:sz w:val="24"/>
          <w:szCs w:val="24"/>
        </w:rPr>
        <w:t>компьютерные</w:t>
      </w:r>
      <w:r w:rsidRPr="00A51C72">
        <w:rPr>
          <w:rFonts w:ascii="Times New Roman" w:hAnsi="Times New Roman" w:cs="Times New Roman"/>
          <w:sz w:val="24"/>
          <w:szCs w:val="24"/>
        </w:rPr>
        <w:t xml:space="preserve"> имеют одну общую черту: они по своей сути являются развивающими, так как абсолютно любая игра развивает психические процессы — познавательные, эмоциональные, коммуникативные, что особенно актуально для детей с нарушением интеллекта. Игра создаёт у воспитанников правильный эмоциональный настрой, вызывает положительное отношение к выполняемой деятельности, тренирует память, мышление, развивает речь, стимулирует мелкую моторику, дает возможность повторять уже изученный материал без монотонности</w:t>
      </w:r>
      <w:r w:rsidR="00DB68EA">
        <w:rPr>
          <w:rFonts w:ascii="Times New Roman" w:hAnsi="Times New Roman" w:cs="Times New Roman"/>
          <w:sz w:val="24"/>
          <w:szCs w:val="24"/>
        </w:rPr>
        <w:t xml:space="preserve"> и скуки. </w:t>
      </w:r>
      <w:r w:rsidRPr="00A51C72">
        <w:rPr>
          <w:rFonts w:ascii="Times New Roman" w:hAnsi="Times New Roman" w:cs="Times New Roman"/>
          <w:sz w:val="24"/>
          <w:szCs w:val="24"/>
        </w:rPr>
        <w:t>Применение игры в работе с де</w:t>
      </w:r>
      <w:r w:rsidR="00DB68EA">
        <w:rPr>
          <w:rFonts w:ascii="Times New Roman" w:hAnsi="Times New Roman" w:cs="Times New Roman"/>
          <w:sz w:val="24"/>
          <w:szCs w:val="24"/>
        </w:rPr>
        <w:t xml:space="preserve">тьми </w:t>
      </w:r>
      <w:r w:rsidRPr="00A51C72">
        <w:rPr>
          <w:rFonts w:ascii="Times New Roman" w:hAnsi="Times New Roman" w:cs="Times New Roman"/>
          <w:sz w:val="24"/>
          <w:szCs w:val="24"/>
        </w:rPr>
        <w:t xml:space="preserve"> с нарушением в интеллектуальной сфере, является незаменимым фактором осуществления и реализации личностного подхода в обучении.</w:t>
      </w:r>
    </w:p>
    <w:p w:rsidR="00393D07" w:rsidRPr="00393D07" w:rsidRDefault="00393D07" w:rsidP="00393D0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93D0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. Нервная система младших школьников пластична, податлива к обучению, а систематические и целенаправленные занятия помогают создавать положительные сдвиги. Технологией опыта является то, что проведение на занятиях специально подобранных игр создает максимально благоприятные условия для развития детей и позволяет решать педагогические и коррекционные задачи в естественных для ребенка условиях игровой деятельности</w:t>
      </w:r>
    </w:p>
    <w:p w:rsidR="00393D07" w:rsidRPr="00393D07" w:rsidRDefault="00393D07" w:rsidP="00393D0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93D07">
        <w:rPr>
          <w:rFonts w:ascii="Times New Roman" w:hAnsi="Times New Roman" w:cs="Times New Roman"/>
          <w:sz w:val="24"/>
          <w:szCs w:val="24"/>
          <w:lang w:eastAsia="ru-RU"/>
        </w:rPr>
        <w:t>Учитывая повышенную утомляемость, неустойчивость внимания наших воспитанников, стараюсь в течении занятий менять виды наглядно – игровых средств.</w:t>
      </w:r>
    </w:p>
    <w:p w:rsidR="00393D07" w:rsidRDefault="00393D07" w:rsidP="00393D0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93D07">
        <w:rPr>
          <w:rFonts w:ascii="Times New Roman" w:hAnsi="Times New Roman" w:cs="Times New Roman"/>
          <w:sz w:val="24"/>
          <w:szCs w:val="24"/>
          <w:lang w:eastAsia="ru-RU"/>
        </w:rPr>
        <w:t>Наглядно – игровые средства представляют, с одной стороны, наглядное пособие, с другой – дидактическую игру со своим содержанием, организацией и методикой проведения. С помощью игровых средств создаю игровые ситуации, которые позволяют применить имеющиеся знания детей и расширить их кругозор, происходит дополнительная стимуляция игровой и речевой активности, создаются условия для возникновения и усиления познавательных мотивов, развития интересов, формируется положительное отношение к обучению. Сам процесс обучения становится эмоциональным</w:t>
      </w:r>
      <w:r w:rsidRPr="00A51C72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hyperlink r:id="rId10" w:tooltip="Действенность" w:history="1">
        <w:r w:rsidRPr="00A51C72">
          <w:rPr>
            <w:rFonts w:ascii="Times New Roman" w:hAnsi="Times New Roman" w:cs="Times New Roman"/>
            <w:sz w:val="24"/>
            <w:szCs w:val="24"/>
            <w:lang w:eastAsia="ru-RU"/>
          </w:rPr>
          <w:t>действенным</w:t>
        </w:r>
      </w:hyperlink>
      <w:r w:rsidRPr="00393D07">
        <w:rPr>
          <w:rFonts w:ascii="Times New Roman" w:hAnsi="Times New Roman" w:cs="Times New Roman"/>
          <w:sz w:val="24"/>
          <w:szCs w:val="24"/>
          <w:lang w:eastAsia="ru-RU"/>
        </w:rPr>
        <w:t>, позволяющим детям усвоить свой собственный опыт, активизируя познавательную деятельность.</w:t>
      </w:r>
    </w:p>
    <w:p w:rsidR="00DD4C6F" w:rsidRPr="00EC7EDD" w:rsidRDefault="00DD4C6F" w:rsidP="00DD4C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7EDD">
        <w:rPr>
          <w:rStyle w:val="a7"/>
          <w:rFonts w:ascii="Times New Roman" w:hAnsi="Times New Roman" w:cs="Times New Roman"/>
          <w:color w:val="666666"/>
          <w:sz w:val="24"/>
          <w:szCs w:val="24"/>
        </w:rPr>
        <w:t>Развитие</w:t>
      </w:r>
      <w:r w:rsidRPr="00EC7EDD">
        <w:rPr>
          <w:rStyle w:val="apple-converted-space"/>
          <w:rFonts w:ascii="Times New Roman" w:hAnsi="Times New Roman" w:cs="Times New Roman"/>
          <w:b/>
          <w:bCs/>
          <w:color w:val="666666"/>
          <w:sz w:val="24"/>
          <w:szCs w:val="24"/>
        </w:rPr>
        <w:t> </w:t>
      </w:r>
      <w:r w:rsidRPr="00EC7EDD">
        <w:rPr>
          <w:rStyle w:val="a7"/>
          <w:rFonts w:ascii="Times New Roman" w:hAnsi="Times New Roman" w:cs="Times New Roman"/>
          <w:color w:val="666666"/>
          <w:sz w:val="24"/>
          <w:szCs w:val="24"/>
        </w:rPr>
        <w:t>языкового анализа и синтеза</w:t>
      </w:r>
      <w:r w:rsidRPr="00EC7EDD">
        <w:rPr>
          <w:rFonts w:ascii="Times New Roman" w:hAnsi="Times New Roman" w:cs="Times New Roman"/>
          <w:sz w:val="24"/>
          <w:szCs w:val="24"/>
        </w:rPr>
        <w:t>. «Вставь букву</w:t>
      </w:r>
      <w:proofErr w:type="gramStart"/>
      <w:r w:rsidRPr="00EC7EDD">
        <w:rPr>
          <w:rFonts w:ascii="Times New Roman" w:hAnsi="Times New Roman" w:cs="Times New Roman"/>
          <w:sz w:val="24"/>
          <w:szCs w:val="24"/>
        </w:rPr>
        <w:t>»(</w:t>
      </w:r>
      <w:proofErr w:type="gramEnd"/>
      <w:r w:rsidRPr="00EC7EDD">
        <w:rPr>
          <w:rFonts w:ascii="Times New Roman" w:hAnsi="Times New Roman" w:cs="Times New Roman"/>
          <w:sz w:val="24"/>
          <w:szCs w:val="24"/>
        </w:rPr>
        <w:t>«Логопедический  практикум для  проведения занятий в начальной школе»), «Составь схему», «Поезд»(Игры для тигры», «Исключи слово», «Четвёртый лишний»(«Игры для тигры»).</w:t>
      </w:r>
    </w:p>
    <w:p w:rsidR="00DD4C6F" w:rsidRDefault="00DD4C6F" w:rsidP="00393D07">
      <w:pPr>
        <w:pStyle w:val="a3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C7ED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40000" cy="1068865"/>
            <wp:effectExtent l="171450" t="171450" r="389255" b="36004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mmar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0688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EC7ED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40000" cy="1079028"/>
            <wp:effectExtent l="171450" t="171450" r="389255" b="36893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Л-Л-JPG-e1322051377570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07902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D4C6F" w:rsidRPr="00EC7EDD" w:rsidRDefault="00DD4C6F" w:rsidP="00DD4C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7EDD">
        <w:rPr>
          <w:rFonts w:ascii="Times New Roman" w:hAnsi="Times New Roman" w:cs="Times New Roman"/>
          <w:b/>
          <w:sz w:val="24"/>
          <w:szCs w:val="24"/>
        </w:rPr>
        <w:t xml:space="preserve">Обучение чтению. </w:t>
      </w:r>
      <w:r w:rsidRPr="00EC7EDD">
        <w:rPr>
          <w:rFonts w:ascii="Times New Roman" w:hAnsi="Times New Roman" w:cs="Times New Roman"/>
          <w:sz w:val="24"/>
          <w:szCs w:val="24"/>
        </w:rPr>
        <w:t>В этом помогают игры «Баба Яга учится читать», «Логопедический практикум для проведения логопедических занятий в начальной школе», «Электронное приложение к учебнику».</w:t>
      </w:r>
    </w:p>
    <w:p w:rsidR="00DD4C6F" w:rsidRDefault="00DD4C6F" w:rsidP="00590128">
      <w:pPr>
        <w:pStyle w:val="a3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C7ED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40000" cy="1080075"/>
            <wp:effectExtent l="171450" t="171450" r="389255" b="36830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ad (1)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080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EC7ED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40000" cy="1060353"/>
            <wp:effectExtent l="171450" t="171450" r="389255" b="36893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_23333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06035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A2854" w:rsidRDefault="00DA2854" w:rsidP="00393D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2854" w:rsidRDefault="00DA2854" w:rsidP="00393D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2854" w:rsidRDefault="00DA2854" w:rsidP="00393D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2854" w:rsidRDefault="00DA2854" w:rsidP="00393D0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Знакомить детей с названиями животных и их детёнышами</w:t>
      </w:r>
    </w:p>
    <w:p w:rsidR="00DA2854" w:rsidRDefault="00DA2854" w:rsidP="0059012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654206" cy="1092200"/>
            <wp:effectExtent l="38100" t="57150" r="384175" b="35560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5319_8008i_enl.jpg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-6335" t="-9594" r="6335" b="9594"/>
                    <a:stretch/>
                  </pic:blipFill>
                  <pic:spPr>
                    <a:xfrm>
                      <a:off x="0" y="0"/>
                      <a:ext cx="1652037" cy="109076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A2854" w:rsidRDefault="00DA2854" w:rsidP="00393D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D4C6F" w:rsidRDefault="00DA2854" w:rsidP="00393D0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Научить правильно, подбирать определения, называть свойство предмета</w:t>
      </w:r>
    </w:p>
    <w:p w:rsidR="00DA2854" w:rsidRDefault="00DA2854" w:rsidP="00590128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40000" cy="1094398"/>
            <wp:effectExtent l="171450" t="171450" r="389255" b="35369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54501541_301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09439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A2854" w:rsidRDefault="00DA2854" w:rsidP="00DA285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Учить детей подбирать синонимы. Развивать словарный запас, связную речь.</w:t>
      </w:r>
    </w:p>
    <w:p w:rsidR="00590128" w:rsidRDefault="00590128" w:rsidP="00393D07">
      <w:pPr>
        <w:pStyle w:val="a3"/>
        <w:rPr>
          <w:rFonts w:ascii="Times New Roman" w:hAnsi="Times New Roman" w:cs="Times New Roman"/>
          <w:noProof/>
          <w:lang w:eastAsia="ru-RU"/>
        </w:rPr>
      </w:pPr>
    </w:p>
    <w:p w:rsidR="00590128" w:rsidRDefault="00590128" w:rsidP="0059012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90128" w:rsidRDefault="00DA2854" w:rsidP="00590128">
      <w:pPr>
        <w:pStyle w:val="a3"/>
        <w:jc w:val="center"/>
        <w:rPr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627398" cy="1188000"/>
            <wp:effectExtent l="171450" t="171450" r="373380" b="35560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70403559_301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7398" cy="1188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590128" w:rsidRDefault="00590128" w:rsidP="0059012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Развивать память, внимание, мышление</w:t>
      </w:r>
    </w:p>
    <w:p w:rsidR="00590128" w:rsidRDefault="00590128" w:rsidP="00590128">
      <w:pPr>
        <w:pStyle w:val="a3"/>
        <w:jc w:val="center"/>
        <w:rPr>
          <w:noProof/>
          <w:lang w:eastAsia="ru-RU"/>
        </w:rPr>
      </w:pPr>
    </w:p>
    <w:p w:rsidR="00DA2854" w:rsidRPr="00393D07" w:rsidRDefault="00590128" w:rsidP="00590128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440000" cy="1440000"/>
            <wp:effectExtent l="0" t="0" r="8255" b="8255"/>
            <wp:docPr id="4" name="Рисунок 4" descr="https://inteltoys.ru/files/catalog/2014/02/5813/big/5813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nteltoys.ru/files/catalog/2014/02/5813/big/5813-4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A51C72" w:rsidRPr="0031250F" w:rsidRDefault="00A51C72" w:rsidP="00DB68EA">
      <w:pPr>
        <w:pStyle w:val="a3"/>
        <w:rPr>
          <w:rFonts w:ascii="Times New Roman" w:hAnsi="Times New Roman" w:cs="Times New Roman"/>
          <w:sz w:val="24"/>
          <w:szCs w:val="24"/>
        </w:rPr>
      </w:pPr>
      <w:r w:rsidRPr="0031250F">
        <w:rPr>
          <w:rFonts w:ascii="Times New Roman" w:hAnsi="Times New Roman" w:cs="Times New Roman"/>
          <w:b/>
          <w:bCs/>
          <w:sz w:val="24"/>
          <w:szCs w:val="24"/>
        </w:rPr>
        <w:t>Вывод.</w:t>
      </w:r>
    </w:p>
    <w:p w:rsidR="00A51C72" w:rsidRPr="0031250F" w:rsidRDefault="00A51C72" w:rsidP="00A51C72">
      <w:pPr>
        <w:pStyle w:val="a3"/>
        <w:rPr>
          <w:rFonts w:ascii="Times New Roman" w:hAnsi="Times New Roman" w:cs="Times New Roman"/>
          <w:sz w:val="24"/>
          <w:szCs w:val="24"/>
        </w:rPr>
      </w:pPr>
      <w:r w:rsidRPr="0031250F">
        <w:rPr>
          <w:rFonts w:ascii="Times New Roman" w:hAnsi="Times New Roman" w:cs="Times New Roman"/>
          <w:sz w:val="24"/>
          <w:szCs w:val="24"/>
        </w:rPr>
        <w:t>Излишне говорить о том, какую большую роль играет познавательный интерес для развития школьника, для формирования его личности, какое богатство заключено в нем. Весь процесс учения коренным образом меняется, становится противоположным при наличии или отсутствии у ученика познавательного интереса. Познавательный интерес по-новому освещает мир, процесс учения. Ученик ждет урока, ждет общения с учителем,он испытывает интеллектуальную радость и оттого, что сегодня узнал больше, чем знал вчера, и оттого, что стал способным решать более сложные познавательные задачи.</w:t>
      </w:r>
    </w:p>
    <w:p w:rsidR="008402C8" w:rsidRPr="00590128" w:rsidRDefault="008402C8" w:rsidP="00393D07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8402C8" w:rsidRPr="00590128" w:rsidSect="009E0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02FC2"/>
    <w:multiLevelType w:val="multilevel"/>
    <w:tmpl w:val="56E2B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E8654E"/>
    <w:multiLevelType w:val="multilevel"/>
    <w:tmpl w:val="56E2B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FD34BA"/>
    <w:rsid w:val="002C0140"/>
    <w:rsid w:val="0031250F"/>
    <w:rsid w:val="00385CB2"/>
    <w:rsid w:val="00393D07"/>
    <w:rsid w:val="00497A5F"/>
    <w:rsid w:val="00590128"/>
    <w:rsid w:val="007865D1"/>
    <w:rsid w:val="007D571A"/>
    <w:rsid w:val="008402C8"/>
    <w:rsid w:val="00896FB4"/>
    <w:rsid w:val="0090408F"/>
    <w:rsid w:val="009E0BD4"/>
    <w:rsid w:val="00A51C72"/>
    <w:rsid w:val="00DA2854"/>
    <w:rsid w:val="00DB68EA"/>
    <w:rsid w:val="00DD4C6F"/>
    <w:rsid w:val="00FD34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4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34BA"/>
    <w:pPr>
      <w:spacing w:after="0" w:line="240" w:lineRule="auto"/>
    </w:pPr>
  </w:style>
  <w:style w:type="paragraph" w:customStyle="1" w:styleId="Style2">
    <w:name w:val="Style2"/>
    <w:basedOn w:val="a"/>
    <w:uiPriority w:val="99"/>
    <w:rsid w:val="00FD34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FD34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FD34B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uiPriority w:val="99"/>
    <w:rsid w:val="00FD34B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6">
    <w:name w:val="Font Style16"/>
    <w:uiPriority w:val="99"/>
    <w:rsid w:val="00FD34BA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8">
    <w:name w:val="Font Style18"/>
    <w:uiPriority w:val="99"/>
    <w:rsid w:val="00FD34BA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D3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34B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2C0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C0140"/>
    <w:rPr>
      <w:b/>
      <w:bCs/>
    </w:rPr>
  </w:style>
  <w:style w:type="character" w:styleId="a8">
    <w:name w:val="Hyperlink"/>
    <w:basedOn w:val="a0"/>
    <w:uiPriority w:val="99"/>
    <w:semiHidden/>
    <w:unhideWhenUsed/>
    <w:rsid w:val="00393D07"/>
    <w:rPr>
      <w:strike w:val="0"/>
      <w:dstrike w:val="0"/>
      <w:color w:val="0066CC"/>
      <w:u w:val="none"/>
      <w:effect w:val="none"/>
    </w:rPr>
  </w:style>
  <w:style w:type="paragraph" w:styleId="a9">
    <w:name w:val="List Paragraph"/>
    <w:basedOn w:val="a"/>
    <w:uiPriority w:val="34"/>
    <w:qFormat/>
    <w:rsid w:val="00393D07"/>
    <w:pPr>
      <w:ind w:left="720"/>
      <w:contextualSpacing/>
    </w:pPr>
  </w:style>
  <w:style w:type="character" w:customStyle="1" w:styleId="apple-converted-space">
    <w:name w:val="apple-converted-space"/>
    <w:basedOn w:val="a0"/>
    <w:rsid w:val="00DD4C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840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20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76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31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9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32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09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89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064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52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110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843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254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1495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4596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4703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7063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3912795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9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6763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2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381950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996980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566048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823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644046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387662">
                                      <w:marLeft w:val="30"/>
                                      <w:marRight w:val="15"/>
                                      <w:marTop w:val="15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238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razvitie_rebenka/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VOZm@uni-dubna.ni" TargetMode="Externa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hyperlink" Target="https://pandia.ru/text/category/dejstvennostmz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andia.ru/text/category/obrazovatelmznaya_deyatelmznostmz/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C7DCA-45CF-4CFF-8EEE-DC462DEA9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</Pages>
  <Words>1441</Words>
  <Characters>8218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13</cp:revision>
  <cp:lastPrinted>2019-01-08T15:56:00Z</cp:lastPrinted>
  <dcterms:created xsi:type="dcterms:W3CDTF">2019-01-04T08:02:00Z</dcterms:created>
  <dcterms:modified xsi:type="dcterms:W3CDTF">2019-06-09T20:11:00Z</dcterms:modified>
</cp:coreProperties>
</file>