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B9" w:rsidRDefault="000F6DB9" w:rsidP="000F6DB9">
      <w:pPr>
        <w:jc w:val="center"/>
        <w:rPr>
          <w:b/>
          <w:sz w:val="20"/>
        </w:rPr>
      </w:pPr>
      <w:r>
        <w:rPr>
          <w:b/>
          <w:sz w:val="20"/>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0F6DB9" w:rsidRDefault="000F6DB9" w:rsidP="000F6DB9">
      <w:pPr>
        <w:jc w:val="center"/>
        <w:rPr>
          <w:sz w:val="20"/>
        </w:rPr>
      </w:pPr>
    </w:p>
    <w:tbl>
      <w:tblPr>
        <w:tblW w:w="0" w:type="auto"/>
        <w:tblInd w:w="98" w:type="dxa"/>
        <w:tblCellMar>
          <w:left w:w="10" w:type="dxa"/>
          <w:right w:w="10" w:type="dxa"/>
        </w:tblCellMar>
        <w:tblLook w:val="04A0" w:firstRow="1" w:lastRow="0" w:firstColumn="1" w:lastColumn="0" w:noHBand="0" w:noVBand="1"/>
      </w:tblPr>
      <w:tblGrid>
        <w:gridCol w:w="4143"/>
        <w:gridCol w:w="5114"/>
      </w:tblGrid>
      <w:tr w:rsidR="000F6DB9" w:rsidTr="000F6DB9">
        <w:trPr>
          <w:trHeight w:val="1"/>
        </w:trPr>
        <w:tc>
          <w:tcPr>
            <w:tcW w:w="4263" w:type="dxa"/>
            <w:shd w:val="clear" w:color="auto" w:fill="FFFFFF"/>
            <w:tcMar>
              <w:top w:w="0" w:type="dxa"/>
              <w:left w:w="108" w:type="dxa"/>
              <w:bottom w:w="0" w:type="dxa"/>
              <w:right w:w="108" w:type="dxa"/>
            </w:tcMar>
          </w:tcPr>
          <w:p w:rsidR="000F6DB9" w:rsidRDefault="000F6DB9">
            <w:pPr>
              <w:spacing w:line="256" w:lineRule="auto"/>
              <w:rPr>
                <w:lang w:eastAsia="en-US"/>
              </w:rPr>
            </w:pPr>
            <w:r>
              <w:rPr>
                <w:lang w:eastAsia="en-US"/>
              </w:rPr>
              <w:t xml:space="preserve"> </w:t>
            </w:r>
          </w:p>
          <w:p w:rsidR="000F6DB9" w:rsidRDefault="000F6DB9">
            <w:pPr>
              <w:spacing w:line="256" w:lineRule="auto"/>
              <w:rPr>
                <w:lang w:eastAsia="en-US"/>
              </w:rPr>
            </w:pPr>
          </w:p>
          <w:p w:rsidR="000F6DB9" w:rsidRDefault="000F6DB9">
            <w:pPr>
              <w:spacing w:line="256" w:lineRule="auto"/>
              <w:rPr>
                <w:sz w:val="22"/>
                <w:lang w:eastAsia="en-US"/>
              </w:rPr>
            </w:pPr>
          </w:p>
        </w:tc>
        <w:tc>
          <w:tcPr>
            <w:tcW w:w="5210" w:type="dxa"/>
            <w:shd w:val="clear" w:color="auto" w:fill="FFFFFF"/>
            <w:tcMar>
              <w:top w:w="0" w:type="dxa"/>
              <w:left w:w="108" w:type="dxa"/>
              <w:bottom w:w="0" w:type="dxa"/>
              <w:right w:w="108" w:type="dxa"/>
            </w:tcMar>
          </w:tcPr>
          <w:p w:rsidR="000F6DB9" w:rsidRDefault="000F6DB9">
            <w:pPr>
              <w:spacing w:line="256" w:lineRule="auto"/>
              <w:rPr>
                <w:lang w:eastAsia="en-US"/>
              </w:rPr>
            </w:pPr>
            <w:r>
              <w:rPr>
                <w:lang w:eastAsia="en-US"/>
              </w:rPr>
              <w:t xml:space="preserve">      </w:t>
            </w:r>
          </w:p>
          <w:p w:rsidR="000F6DB9" w:rsidRDefault="000F6DB9">
            <w:pPr>
              <w:spacing w:line="256" w:lineRule="auto"/>
              <w:rPr>
                <w:lang w:eastAsia="en-US"/>
              </w:rPr>
            </w:pPr>
          </w:p>
          <w:p w:rsidR="007E75CD" w:rsidRDefault="007E75CD" w:rsidP="007E75CD">
            <w:pPr>
              <w:jc w:val="center"/>
              <w:rPr>
                <w:sz w:val="28"/>
                <w:lang w:eastAsia="en-US"/>
              </w:rPr>
            </w:pPr>
            <w:r>
              <w:rPr>
                <w:lang w:eastAsia="en-US"/>
              </w:rPr>
              <w:t>Утверждаю</w:t>
            </w:r>
          </w:p>
          <w:p w:rsidR="007E75CD" w:rsidRDefault="007E75CD" w:rsidP="007E75CD">
            <w:pPr>
              <w:tabs>
                <w:tab w:val="left" w:pos="6795"/>
              </w:tabs>
              <w:rPr>
                <w:lang w:eastAsia="en-US"/>
              </w:rPr>
            </w:pPr>
            <w:r>
              <w:rPr>
                <w:lang w:eastAsia="en-US"/>
              </w:rPr>
              <w:t xml:space="preserve">  Директор школы_________ Смирнова В.А.</w:t>
            </w:r>
          </w:p>
          <w:p w:rsidR="007E75CD" w:rsidRDefault="007E75CD" w:rsidP="007E75CD">
            <w:pPr>
              <w:tabs>
                <w:tab w:val="left" w:pos="6795"/>
              </w:tabs>
              <w:rPr>
                <w:lang w:eastAsia="en-US"/>
              </w:rPr>
            </w:pPr>
            <w:r>
              <w:rPr>
                <w:lang w:eastAsia="en-US"/>
              </w:rPr>
              <w:t xml:space="preserve">        Приказ № _______от _________2018 г.</w:t>
            </w:r>
          </w:p>
          <w:p w:rsidR="000F6DB9" w:rsidRDefault="007E75CD" w:rsidP="007E75CD">
            <w:pPr>
              <w:spacing w:line="256" w:lineRule="auto"/>
              <w:rPr>
                <w:sz w:val="22"/>
                <w:lang w:eastAsia="en-US"/>
              </w:rPr>
            </w:pPr>
            <w:r>
              <w:rPr>
                <w:sz w:val="22"/>
                <w:lang w:eastAsia="en-US"/>
              </w:rPr>
              <w:t xml:space="preserve"> </w:t>
            </w:r>
          </w:p>
        </w:tc>
      </w:tr>
    </w:tbl>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Pr>
        <w:tabs>
          <w:tab w:val="left" w:pos="3240"/>
        </w:tabs>
        <w:jc w:val="center"/>
      </w:pPr>
    </w:p>
    <w:p w:rsidR="000F6DB9" w:rsidRDefault="000F6DB9" w:rsidP="000F6DB9">
      <w:pPr>
        <w:tabs>
          <w:tab w:val="left" w:pos="3240"/>
        </w:tabs>
        <w:jc w:val="center"/>
      </w:pPr>
    </w:p>
    <w:p w:rsidR="000F6DB9" w:rsidRDefault="000F6DB9" w:rsidP="000F6DB9">
      <w:pPr>
        <w:tabs>
          <w:tab w:val="left" w:pos="3240"/>
        </w:tabs>
        <w:jc w:val="center"/>
      </w:pPr>
    </w:p>
    <w:p w:rsidR="000F6DB9" w:rsidRDefault="000F6DB9" w:rsidP="000F6DB9">
      <w:pPr>
        <w:tabs>
          <w:tab w:val="left" w:pos="3240"/>
        </w:tabs>
        <w:jc w:val="center"/>
      </w:pPr>
    </w:p>
    <w:p w:rsidR="000F6DB9" w:rsidRDefault="000F6DB9" w:rsidP="000F6DB9">
      <w:pPr>
        <w:tabs>
          <w:tab w:val="left" w:pos="3240"/>
        </w:tabs>
        <w:jc w:val="center"/>
      </w:pPr>
      <w:r>
        <w:t>РАБОЧАЯ ПРОГРАММА</w:t>
      </w:r>
    </w:p>
    <w:p w:rsidR="000F6DB9" w:rsidRDefault="000F6DB9" w:rsidP="000F6DB9">
      <w:pPr>
        <w:tabs>
          <w:tab w:val="left" w:pos="3240"/>
        </w:tabs>
        <w:ind w:left="567" w:right="285"/>
        <w:jc w:val="center"/>
      </w:pPr>
      <w:r>
        <w:t>УЧЕБНОГО КУРСА «</w:t>
      </w:r>
      <w:r w:rsidR="007E75CD">
        <w:t>АДАПТИВНАЯ ФИЗКУЛЬТУРА</w:t>
      </w:r>
      <w:r>
        <w:t>»,</w:t>
      </w:r>
    </w:p>
    <w:p w:rsidR="000F6DB9" w:rsidRDefault="000F6DB9" w:rsidP="000F6DB9">
      <w:pPr>
        <w:tabs>
          <w:tab w:val="left" w:pos="3240"/>
        </w:tabs>
        <w:jc w:val="center"/>
      </w:pPr>
      <w:r>
        <w:t>изучаемого на базовом уровне</w:t>
      </w:r>
    </w:p>
    <w:p w:rsidR="000F6DB9" w:rsidRDefault="000F6DB9" w:rsidP="000F6DB9">
      <w:pPr>
        <w:jc w:val="center"/>
      </w:pPr>
      <w:r>
        <w:rPr>
          <w:color w:val="000000"/>
          <w:shd w:val="clear" w:color="auto" w:fill="FFFFFF"/>
        </w:rPr>
        <w:t>по адаптированной основной общеобразовательной программе начального общего образования для обучающихся с умственной отсталостью (интеллектуальными нарушениями) (вариант 2)</w:t>
      </w:r>
    </w:p>
    <w:p w:rsidR="000F6DB9" w:rsidRDefault="000F6DB9" w:rsidP="000F6DB9">
      <w:pPr>
        <w:jc w:val="center"/>
        <w:rPr>
          <w:rFonts w:eastAsia="Calibri"/>
          <w:lang w:eastAsia="en-US"/>
        </w:rPr>
      </w:pPr>
      <w:r>
        <w:rPr>
          <w:szCs w:val="28"/>
        </w:rPr>
        <w:t>1«Б» класс</w:t>
      </w:r>
    </w:p>
    <w:p w:rsidR="000F6DB9" w:rsidRDefault="000F6DB9" w:rsidP="007E75CD">
      <w:pPr>
        <w:tabs>
          <w:tab w:val="left" w:pos="3240"/>
        </w:tabs>
        <w:jc w:val="center"/>
        <w:rPr>
          <w:szCs w:val="28"/>
        </w:rPr>
      </w:pPr>
      <w:bookmarkStart w:id="0" w:name="_GoBack"/>
      <w:bookmarkEnd w:id="0"/>
      <w:r>
        <w:rPr>
          <w:szCs w:val="28"/>
        </w:rPr>
        <w:t xml:space="preserve">Учитель: </w:t>
      </w:r>
      <w:proofErr w:type="spellStart"/>
      <w:r>
        <w:rPr>
          <w:szCs w:val="28"/>
        </w:rPr>
        <w:t>Кулькова</w:t>
      </w:r>
      <w:proofErr w:type="spellEnd"/>
      <w:r>
        <w:rPr>
          <w:szCs w:val="28"/>
        </w:rPr>
        <w:t xml:space="preserve"> Татьяна Геннадиевна.</w:t>
      </w:r>
    </w:p>
    <w:p w:rsidR="000F6DB9" w:rsidRDefault="000F6DB9" w:rsidP="000F6DB9">
      <w:pPr>
        <w:jc w:val="center"/>
      </w:pPr>
    </w:p>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0F6DB9" w:rsidRDefault="000F6DB9" w:rsidP="000F6DB9"/>
    <w:p w:rsidR="007E75CD" w:rsidRDefault="007E75CD" w:rsidP="007E75CD">
      <w:pPr>
        <w:jc w:val="center"/>
      </w:pPr>
      <w:r>
        <w:t>2018-2019 учебный год</w:t>
      </w:r>
    </w:p>
    <w:p w:rsidR="000F6DB9" w:rsidRDefault="007E75CD" w:rsidP="007E75CD">
      <w:pPr>
        <w:ind w:firstLine="709"/>
        <w:jc w:val="center"/>
      </w:pPr>
      <w:r>
        <w:t>АДАПТИВНАЯ ФИЗКУЛЬТУРА</w:t>
      </w:r>
    </w:p>
    <w:p w:rsidR="007E75CD" w:rsidRDefault="007E75CD" w:rsidP="007E75CD">
      <w:pPr>
        <w:ind w:firstLine="709"/>
        <w:jc w:val="center"/>
        <w:rPr>
          <w:b/>
        </w:rPr>
      </w:pPr>
    </w:p>
    <w:p w:rsidR="000F6DB9" w:rsidRDefault="000F6DB9" w:rsidP="000F6DB9">
      <w:pPr>
        <w:ind w:firstLine="709"/>
        <w:jc w:val="both"/>
      </w:pPr>
      <w:r>
        <w:t>По учебному плану</w:t>
      </w:r>
      <w:r>
        <w:rPr>
          <w:color w:val="FF0000"/>
        </w:rPr>
        <w:t xml:space="preserve"> </w:t>
      </w:r>
      <w:r>
        <w:t>школы на 2018-2019 год на изучение данного предмета «</w:t>
      </w:r>
      <w:r w:rsidR="007E75CD" w:rsidRPr="007E75CD">
        <w:t>АДАПТИВНАЯ ФИЗКУЛЬТУРА</w:t>
      </w:r>
      <w:r>
        <w:t>» выделено 6</w:t>
      </w:r>
      <w:r w:rsidR="00955828">
        <w:t xml:space="preserve">6 </w:t>
      </w:r>
      <w:r>
        <w:t>учебных часа в год (2 часа в неделю).</w:t>
      </w:r>
    </w:p>
    <w:p w:rsidR="000F6DB9" w:rsidRDefault="000F6DB9" w:rsidP="000F6DB9"/>
    <w:p w:rsidR="000F6DB9" w:rsidRDefault="000F6DB9" w:rsidP="000F6DB9">
      <w:pPr>
        <w:jc w:val="center"/>
        <w:rPr>
          <w:b/>
        </w:rPr>
      </w:pPr>
      <w:r>
        <w:rPr>
          <w:b/>
        </w:rPr>
        <w:t>Содержание тем изучаемого курса</w:t>
      </w:r>
    </w:p>
    <w:p w:rsidR="007E75CD" w:rsidRDefault="007E75CD" w:rsidP="000F6DB9">
      <w:pPr>
        <w:jc w:val="center"/>
        <w:rPr>
          <w:b/>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16"/>
        <w:gridCol w:w="1733"/>
      </w:tblGrid>
      <w:tr w:rsidR="000F6DB9" w:rsidTr="007E75CD">
        <w:tc>
          <w:tcPr>
            <w:tcW w:w="2268" w:type="dxa"/>
            <w:tcBorders>
              <w:top w:val="single" w:sz="4" w:space="0" w:color="auto"/>
              <w:left w:val="single" w:sz="4" w:space="0" w:color="auto"/>
              <w:bottom w:val="single" w:sz="4" w:space="0" w:color="auto"/>
              <w:right w:val="single" w:sz="4" w:space="0" w:color="auto"/>
            </w:tcBorders>
            <w:hideMark/>
          </w:tcPr>
          <w:p w:rsidR="000F6DB9" w:rsidRDefault="000F6DB9" w:rsidP="007E75CD">
            <w:pPr>
              <w:spacing w:line="256" w:lineRule="auto"/>
              <w:jc w:val="center"/>
              <w:rPr>
                <w:b/>
                <w:lang w:eastAsia="en-US"/>
              </w:rPr>
            </w:pPr>
            <w:r>
              <w:rPr>
                <w:b/>
                <w:lang w:eastAsia="en-US"/>
              </w:rPr>
              <w:t>Название раздела</w:t>
            </w:r>
          </w:p>
        </w:tc>
        <w:tc>
          <w:tcPr>
            <w:tcW w:w="5916" w:type="dxa"/>
            <w:tcBorders>
              <w:top w:val="single" w:sz="4" w:space="0" w:color="auto"/>
              <w:left w:val="single" w:sz="4" w:space="0" w:color="auto"/>
              <w:bottom w:val="single" w:sz="4" w:space="0" w:color="auto"/>
              <w:right w:val="single" w:sz="4" w:space="0" w:color="auto"/>
            </w:tcBorders>
            <w:hideMark/>
          </w:tcPr>
          <w:p w:rsidR="000F6DB9" w:rsidRDefault="000F6DB9" w:rsidP="007E75CD">
            <w:pPr>
              <w:jc w:val="center"/>
              <w:rPr>
                <w:b/>
                <w:lang w:eastAsia="en-US"/>
              </w:rPr>
            </w:pPr>
            <w:r>
              <w:rPr>
                <w:b/>
                <w:lang w:eastAsia="en-US"/>
              </w:rPr>
              <w:t>Содержание темы</w:t>
            </w:r>
          </w:p>
        </w:tc>
        <w:tc>
          <w:tcPr>
            <w:tcW w:w="1733" w:type="dxa"/>
            <w:tcBorders>
              <w:top w:val="single" w:sz="4" w:space="0" w:color="auto"/>
              <w:left w:val="single" w:sz="4" w:space="0" w:color="auto"/>
              <w:bottom w:val="single" w:sz="4" w:space="0" w:color="auto"/>
              <w:right w:val="single" w:sz="4" w:space="0" w:color="auto"/>
            </w:tcBorders>
            <w:hideMark/>
          </w:tcPr>
          <w:p w:rsidR="000F6DB9" w:rsidRDefault="000F6DB9" w:rsidP="007E75CD">
            <w:pPr>
              <w:spacing w:line="256" w:lineRule="auto"/>
              <w:jc w:val="center"/>
              <w:rPr>
                <w:b/>
                <w:lang w:eastAsia="en-US"/>
              </w:rPr>
            </w:pPr>
            <w:r>
              <w:rPr>
                <w:b/>
                <w:lang w:eastAsia="en-US"/>
              </w:rPr>
              <w:t>Количество часов</w:t>
            </w:r>
          </w:p>
        </w:tc>
      </w:tr>
      <w:tr w:rsidR="000F6DB9" w:rsidTr="007E75CD">
        <w:trPr>
          <w:trHeight w:val="764"/>
        </w:trPr>
        <w:tc>
          <w:tcPr>
            <w:tcW w:w="2268" w:type="dxa"/>
            <w:tcBorders>
              <w:top w:val="single" w:sz="4" w:space="0" w:color="auto"/>
              <w:left w:val="single" w:sz="4" w:space="0" w:color="auto"/>
              <w:bottom w:val="single" w:sz="4" w:space="0" w:color="auto"/>
              <w:right w:val="single" w:sz="4" w:space="0" w:color="auto"/>
            </w:tcBorders>
          </w:tcPr>
          <w:p w:rsidR="000F6DB9" w:rsidRDefault="007E75CD" w:rsidP="007E75CD">
            <w:pPr>
              <w:tabs>
                <w:tab w:val="left" w:pos="5361"/>
              </w:tabs>
              <w:rPr>
                <w:b/>
                <w:i/>
                <w:lang w:eastAsia="en-US"/>
              </w:rPr>
            </w:pPr>
            <w:r>
              <w:rPr>
                <w:lang w:eastAsia="en-US"/>
              </w:rPr>
              <w:t>Раздел программы физическая подготовка</w:t>
            </w:r>
          </w:p>
        </w:tc>
        <w:tc>
          <w:tcPr>
            <w:tcW w:w="5916" w:type="dxa"/>
            <w:tcBorders>
              <w:top w:val="single" w:sz="4" w:space="0" w:color="auto"/>
              <w:left w:val="single" w:sz="4" w:space="0" w:color="auto"/>
              <w:bottom w:val="single" w:sz="4" w:space="0" w:color="auto"/>
              <w:right w:val="single" w:sz="4" w:space="0" w:color="auto"/>
            </w:tcBorders>
          </w:tcPr>
          <w:p w:rsidR="000F6DB9" w:rsidRDefault="007E75CD" w:rsidP="00F5287C">
            <w:pPr>
              <w:pStyle w:val="a4"/>
              <w:spacing w:after="0" w:afterAutospacing="0"/>
              <w:rPr>
                <w:lang w:eastAsia="en-US"/>
              </w:rPr>
            </w:pPr>
            <w:r>
              <w:rPr>
                <w:lang w:eastAsia="en-US"/>
              </w:rPr>
              <w:t xml:space="preserve">Назначение спортивного инвентаря и оборудования. Правила поведения при занятиях физической культурой. Основная стойка. ОРУ без предметов. Основная стойка. ОРУ без предметов. Стойка ноги врозь. Корригирующие дыхательные упражнения: произвольный вдох через нос (рот), выдох через рот (нос). Стойка ноги врозь. Корригирующие дыхательные упражнения: произвольный вдох через нос (рот), выдох через рот (нос). Построение в шеренгу по одному. ОРУ с предметами. Построение в шеренгу по одному. ОРУ с предметами. Построение в колонну по одному. ОРУ с предметами Построение в колонну по одному. ОРУ с предметами. Построение в круг. Ползание на животе. Построение в круг. Ползание на животе. Построение в шеренгу. Перестроение из шеренги в </w:t>
            </w:r>
            <w:proofErr w:type="gramStart"/>
            <w:r>
              <w:rPr>
                <w:lang w:eastAsia="en-US"/>
              </w:rPr>
              <w:t>круг..</w:t>
            </w:r>
            <w:proofErr w:type="gramEnd"/>
            <w:r>
              <w:rPr>
                <w:lang w:eastAsia="en-US"/>
              </w:rPr>
              <w:t xml:space="preserve"> Построение в колонну, шеренгу. Размыкание и смыкание в колоне, шеренге. Построение в колонну, шеренгу. Размыкание и смыкание в колоне, шеренге.</w:t>
            </w:r>
            <w:r w:rsidR="00955828">
              <w:rPr>
                <w:lang w:eastAsia="en-US"/>
              </w:rPr>
              <w:t xml:space="preserve"> Закрепление. </w:t>
            </w:r>
            <w:r>
              <w:rPr>
                <w:lang w:eastAsia="en-US"/>
              </w:rPr>
              <w:t>Построения и перестроения, общеразвивающие и корригирующие упражнения, ходьба и бег, ползание, передача предметов.</w:t>
            </w:r>
          </w:p>
        </w:tc>
        <w:tc>
          <w:tcPr>
            <w:tcW w:w="1733" w:type="dxa"/>
            <w:tcBorders>
              <w:top w:val="single" w:sz="4" w:space="0" w:color="auto"/>
              <w:left w:val="single" w:sz="4" w:space="0" w:color="auto"/>
              <w:bottom w:val="single" w:sz="4" w:space="0" w:color="auto"/>
              <w:right w:val="single" w:sz="4" w:space="0" w:color="auto"/>
            </w:tcBorders>
          </w:tcPr>
          <w:p w:rsidR="000F6DB9" w:rsidRDefault="007E75CD" w:rsidP="007E75CD">
            <w:pPr>
              <w:jc w:val="center"/>
              <w:rPr>
                <w:b/>
                <w:lang w:eastAsia="zh-CN"/>
              </w:rPr>
            </w:pPr>
            <w:r>
              <w:rPr>
                <w:lang w:eastAsia="en-US"/>
              </w:rPr>
              <w:t>16 ч</w:t>
            </w:r>
          </w:p>
        </w:tc>
      </w:tr>
      <w:tr w:rsidR="000F6DB9" w:rsidTr="007E75CD">
        <w:tc>
          <w:tcPr>
            <w:tcW w:w="2268" w:type="dxa"/>
            <w:tcBorders>
              <w:top w:val="single" w:sz="4" w:space="0" w:color="auto"/>
              <w:left w:val="single" w:sz="4" w:space="0" w:color="auto"/>
              <w:bottom w:val="single" w:sz="4" w:space="0" w:color="auto"/>
              <w:right w:val="single" w:sz="4" w:space="0" w:color="auto"/>
            </w:tcBorders>
          </w:tcPr>
          <w:p w:rsidR="000F6DB9" w:rsidRDefault="007E75CD" w:rsidP="007E75CD">
            <w:pPr>
              <w:spacing w:line="256" w:lineRule="auto"/>
              <w:jc w:val="both"/>
              <w:rPr>
                <w:b/>
                <w:i/>
                <w:lang w:eastAsia="en-US"/>
              </w:rPr>
            </w:pPr>
            <w:r>
              <w:rPr>
                <w:lang w:eastAsia="en-US"/>
              </w:rPr>
              <w:t>Раздел программы коррекционные подвижные игры</w:t>
            </w:r>
          </w:p>
        </w:tc>
        <w:tc>
          <w:tcPr>
            <w:tcW w:w="5916" w:type="dxa"/>
            <w:tcBorders>
              <w:top w:val="single" w:sz="4" w:space="0" w:color="auto"/>
              <w:left w:val="single" w:sz="4" w:space="0" w:color="auto"/>
              <w:bottom w:val="single" w:sz="4" w:space="0" w:color="auto"/>
              <w:right w:val="single" w:sz="4" w:space="0" w:color="auto"/>
            </w:tcBorders>
          </w:tcPr>
          <w:p w:rsidR="000F6DB9" w:rsidRDefault="007E75CD" w:rsidP="007E75CD">
            <w:pPr>
              <w:pStyle w:val="a4"/>
              <w:spacing w:after="0" w:afterAutospacing="0"/>
              <w:rPr>
                <w:lang w:eastAsia="en-US"/>
              </w:rPr>
            </w:pPr>
            <w:r>
              <w:rPr>
                <w:lang w:eastAsia="en-US"/>
              </w:rPr>
              <w:t>Сюжетные ОРУ. Игра «Догони меня». Коррекционная игра «Найди предмет в зале». Сюжетные ОРУ. Игра «Удочка». Коррекционная игра «Паук». Сюжетные ОРУ. Игра «Солнышко». Коррекционная игра «Рука все помнит». Сюжетные ОРУ. Игра «Догони колокольчик». Коррекционная игра «На ощупь». Сюжетные ОРУ. Игра «Перепрыгни через ров». Коррекционная игра «Море, берег». Сюжетные ОРУ. Игра «Мой веселый звонкий мяч». Коррекционная игра «Раз, два, три – говори!» Сюжетные ОРУ. Игра «</w:t>
            </w:r>
            <w:proofErr w:type="spellStart"/>
            <w:r>
              <w:rPr>
                <w:lang w:eastAsia="en-US"/>
              </w:rPr>
              <w:t>Ловишки</w:t>
            </w:r>
            <w:proofErr w:type="spellEnd"/>
            <w:r>
              <w:rPr>
                <w:lang w:eastAsia="en-US"/>
              </w:rPr>
              <w:t>» Коррекционная игра «Ровным кругом» («Затейники»)</w:t>
            </w:r>
          </w:p>
        </w:tc>
        <w:tc>
          <w:tcPr>
            <w:tcW w:w="1733" w:type="dxa"/>
            <w:tcBorders>
              <w:top w:val="single" w:sz="4" w:space="0" w:color="auto"/>
              <w:left w:val="single" w:sz="4" w:space="0" w:color="auto"/>
              <w:bottom w:val="single" w:sz="4" w:space="0" w:color="auto"/>
              <w:right w:val="single" w:sz="4" w:space="0" w:color="auto"/>
            </w:tcBorders>
          </w:tcPr>
          <w:p w:rsidR="000F6DB9" w:rsidRDefault="007E75CD" w:rsidP="007E75CD">
            <w:pPr>
              <w:spacing w:line="276" w:lineRule="auto"/>
              <w:jc w:val="center"/>
              <w:rPr>
                <w:b/>
                <w:lang w:eastAsia="zh-CN"/>
              </w:rPr>
            </w:pPr>
            <w:r>
              <w:rPr>
                <w:lang w:eastAsia="en-US"/>
              </w:rPr>
              <w:t>14 часов</w:t>
            </w:r>
          </w:p>
        </w:tc>
      </w:tr>
      <w:tr w:rsidR="000F6DB9" w:rsidTr="007E75CD">
        <w:tc>
          <w:tcPr>
            <w:tcW w:w="2268" w:type="dxa"/>
            <w:tcBorders>
              <w:top w:val="single" w:sz="4" w:space="0" w:color="auto"/>
              <w:left w:val="single" w:sz="4" w:space="0" w:color="auto"/>
              <w:bottom w:val="single" w:sz="4" w:space="0" w:color="auto"/>
              <w:right w:val="single" w:sz="4" w:space="0" w:color="auto"/>
            </w:tcBorders>
          </w:tcPr>
          <w:p w:rsidR="000F6DB9" w:rsidRDefault="007E75CD" w:rsidP="007E75CD">
            <w:pPr>
              <w:spacing w:line="256" w:lineRule="auto"/>
              <w:jc w:val="both"/>
              <w:rPr>
                <w:b/>
                <w:i/>
                <w:lang w:eastAsia="en-US"/>
              </w:rPr>
            </w:pPr>
            <w:r>
              <w:rPr>
                <w:lang w:eastAsia="en-US"/>
              </w:rPr>
              <w:t>Раздел программы велосипедная подготовка</w:t>
            </w:r>
          </w:p>
        </w:tc>
        <w:tc>
          <w:tcPr>
            <w:tcW w:w="5916" w:type="dxa"/>
            <w:tcBorders>
              <w:top w:val="single" w:sz="4" w:space="0" w:color="auto"/>
              <w:left w:val="single" w:sz="4" w:space="0" w:color="auto"/>
              <w:bottom w:val="single" w:sz="4" w:space="0" w:color="auto"/>
              <w:right w:val="single" w:sz="4" w:space="0" w:color="auto"/>
            </w:tcBorders>
          </w:tcPr>
          <w:p w:rsidR="000F6DB9" w:rsidRPr="00F5287C" w:rsidRDefault="007E75CD" w:rsidP="00F5287C">
            <w:pPr>
              <w:pStyle w:val="a4"/>
              <w:spacing w:after="0" w:afterAutospacing="0"/>
              <w:rPr>
                <w:lang w:eastAsia="en-US"/>
              </w:rPr>
            </w:pPr>
            <w:r>
              <w:rPr>
                <w:lang w:eastAsia="en-US"/>
              </w:rPr>
              <w:t xml:space="preserve">Сообщение сведений о велосипеде. Предназначение велосипеда. Техника безопасности. Освоение езды на трехколесном велосипеде. Освоение езды на трехколесном велосипеде. Соблюдение последовательности действий при посадке на трехколесный велосипед: посадка на седло. Соблюдение последовательности действий при посадке на трехколесный велосипед: посадка на седло. Соблюдение последовательности действий при посадке на трехколесный велосипед: постановка левой </w:t>
            </w:r>
            <w:r>
              <w:rPr>
                <w:lang w:eastAsia="en-US"/>
              </w:rPr>
              <w:lastRenderedPageBreak/>
              <w:t xml:space="preserve">ноги на педаль. Соблюдение последовательности действий при посадке на трехколесный велосипед: постановка левой ноги на педаль. Управление трехколесным велосипедом без вращения педалей. Вращение педалей без фиксации ног. Вращение педалей с фиксацией ног. </w:t>
            </w:r>
          </w:p>
        </w:tc>
        <w:tc>
          <w:tcPr>
            <w:tcW w:w="1733" w:type="dxa"/>
            <w:tcBorders>
              <w:top w:val="single" w:sz="4" w:space="0" w:color="auto"/>
              <w:left w:val="single" w:sz="4" w:space="0" w:color="auto"/>
              <w:bottom w:val="single" w:sz="4" w:space="0" w:color="auto"/>
              <w:right w:val="single" w:sz="4" w:space="0" w:color="auto"/>
            </w:tcBorders>
          </w:tcPr>
          <w:p w:rsidR="000F6DB9" w:rsidRDefault="007E75CD" w:rsidP="007E75CD">
            <w:pPr>
              <w:spacing w:line="276" w:lineRule="auto"/>
              <w:jc w:val="center"/>
              <w:rPr>
                <w:b/>
                <w:lang w:eastAsia="zh-CN"/>
              </w:rPr>
            </w:pPr>
            <w:r>
              <w:rPr>
                <w:lang w:eastAsia="en-US"/>
              </w:rPr>
              <w:lastRenderedPageBreak/>
              <w:t>14 часов</w:t>
            </w:r>
          </w:p>
        </w:tc>
      </w:tr>
      <w:tr w:rsidR="000F6DB9" w:rsidTr="007E75CD">
        <w:tc>
          <w:tcPr>
            <w:tcW w:w="2268" w:type="dxa"/>
            <w:tcBorders>
              <w:top w:val="single" w:sz="4" w:space="0" w:color="auto"/>
              <w:left w:val="single" w:sz="4" w:space="0" w:color="auto"/>
              <w:bottom w:val="single" w:sz="4" w:space="0" w:color="auto"/>
              <w:right w:val="single" w:sz="4" w:space="0" w:color="auto"/>
            </w:tcBorders>
          </w:tcPr>
          <w:p w:rsidR="000F6DB9" w:rsidRDefault="007E75CD" w:rsidP="007E75CD">
            <w:pPr>
              <w:tabs>
                <w:tab w:val="left" w:pos="5361"/>
              </w:tabs>
              <w:spacing w:line="276" w:lineRule="auto"/>
              <w:rPr>
                <w:b/>
                <w:i/>
                <w:lang w:eastAsia="en-US"/>
              </w:rPr>
            </w:pPr>
            <w:r>
              <w:rPr>
                <w:lang w:eastAsia="en-US"/>
              </w:rPr>
              <w:t>Раздел программы легкая атлетика</w:t>
            </w:r>
          </w:p>
        </w:tc>
        <w:tc>
          <w:tcPr>
            <w:tcW w:w="5916" w:type="dxa"/>
            <w:tcBorders>
              <w:top w:val="single" w:sz="4" w:space="0" w:color="auto"/>
              <w:left w:val="single" w:sz="4" w:space="0" w:color="auto"/>
              <w:bottom w:val="single" w:sz="4" w:space="0" w:color="auto"/>
              <w:right w:val="single" w:sz="4" w:space="0" w:color="auto"/>
            </w:tcBorders>
          </w:tcPr>
          <w:p w:rsidR="007E75CD" w:rsidRDefault="007E75CD" w:rsidP="007E75CD">
            <w:pPr>
              <w:pStyle w:val="a4"/>
              <w:spacing w:after="0" w:afterAutospacing="0"/>
              <w:rPr>
                <w:lang w:eastAsia="en-US"/>
              </w:rPr>
            </w:pPr>
            <w:r>
              <w:rPr>
                <w:lang w:eastAsia="en-US"/>
              </w:rPr>
              <w:t>Прыжки на двух ногах из обруча в обруч. Бег на носках. Прыжки на двух ногах из обруча в обруч. Бег на носках. Прыжки с ноги на ногу на заданное расстояние. Прыжки через предметы толчком двумя ногами. Прыжки через предметы толчком двумя ногами. Запрыгивание и спрыгивание с низких устойчивых предметов. Ходьба в полу приседе.  Ходьба в полу приседе. Метание набивного мешочка снизу правой и левой рукой в горизонтальную цель. Комплекс ОРУ в парах.  Ходьба змейкой. Ходьба змейкой. Комплекс ОРУ с кубиками. Метание мяча из-за головы двумя руками. Метание мяча из седа из-за головы двумя руками. Коррекционные упражнения для формирования правильной осанки и свода стопы. Комплекс ОРУ с обручами. Коррекционная игра «Хитрая лиса». Ползание по гимнастический скамейке на четвереньках. Ползание по гимнастический скамейке на четвереньках. Ползание по гимнастический скамейке на животе подтягиваясь двумя руками с помощью. Ползание по гимнастический скамейке на животе подтягиваясь поочередно правой-левой рукой с помощью. Ползание по наклонной гимнастический скамейке на четвереньках. Ползание по наклонной гимнастический скамейке на животе подтягиваясь двумя руками</w:t>
            </w:r>
          </w:p>
          <w:p w:rsidR="000F6DB9" w:rsidRDefault="007E75CD" w:rsidP="007E75CD">
            <w:pPr>
              <w:rPr>
                <w:rFonts w:eastAsia="Calibri"/>
                <w:bCs/>
                <w:lang w:eastAsia="en-US"/>
              </w:rPr>
            </w:pPr>
            <w:r>
              <w:rPr>
                <w:lang w:eastAsia="en-US"/>
              </w:rPr>
              <w:t>Закрепление изученного материала</w:t>
            </w:r>
          </w:p>
        </w:tc>
        <w:tc>
          <w:tcPr>
            <w:tcW w:w="1733" w:type="dxa"/>
            <w:tcBorders>
              <w:top w:val="single" w:sz="4" w:space="0" w:color="auto"/>
              <w:left w:val="single" w:sz="4" w:space="0" w:color="auto"/>
              <w:bottom w:val="single" w:sz="4" w:space="0" w:color="auto"/>
              <w:right w:val="single" w:sz="4" w:space="0" w:color="auto"/>
            </w:tcBorders>
          </w:tcPr>
          <w:p w:rsidR="000F6DB9" w:rsidRDefault="007E75CD" w:rsidP="00955828">
            <w:pPr>
              <w:spacing w:line="276" w:lineRule="auto"/>
              <w:jc w:val="center"/>
              <w:rPr>
                <w:b/>
                <w:lang w:eastAsia="zh-CN"/>
              </w:rPr>
            </w:pPr>
            <w:r>
              <w:rPr>
                <w:lang w:eastAsia="en-US"/>
              </w:rPr>
              <w:t>2</w:t>
            </w:r>
            <w:r w:rsidR="00955828">
              <w:rPr>
                <w:lang w:eastAsia="en-US"/>
              </w:rPr>
              <w:t>2</w:t>
            </w:r>
            <w:r>
              <w:rPr>
                <w:lang w:eastAsia="en-US"/>
              </w:rPr>
              <w:t xml:space="preserve"> ч.</w:t>
            </w:r>
          </w:p>
        </w:tc>
      </w:tr>
    </w:tbl>
    <w:p w:rsidR="007E75CD" w:rsidRDefault="007E75CD" w:rsidP="000F6DB9">
      <w:pPr>
        <w:jc w:val="center"/>
        <w:rPr>
          <w:b/>
        </w:rPr>
      </w:pPr>
    </w:p>
    <w:p w:rsidR="000F6DB9" w:rsidRDefault="000F6DB9" w:rsidP="000F6DB9">
      <w:pPr>
        <w:jc w:val="center"/>
        <w:rPr>
          <w:b/>
        </w:rPr>
      </w:pPr>
      <w:r>
        <w:rPr>
          <w:b/>
        </w:rPr>
        <w:t>Календарно-тематическое планирование к программе</w:t>
      </w:r>
    </w:p>
    <w:p w:rsidR="000F6DB9" w:rsidRDefault="000F6DB9" w:rsidP="000F6DB9">
      <w:pPr>
        <w:jc w:val="center"/>
        <w:rPr>
          <w:b/>
        </w:rPr>
      </w:pPr>
      <w:r>
        <w:rPr>
          <w:b/>
        </w:rPr>
        <w:t xml:space="preserve"> по курсу «</w:t>
      </w:r>
      <w:r w:rsidR="007E75CD" w:rsidRPr="007E75CD">
        <w:rPr>
          <w:b/>
        </w:rPr>
        <w:t>АДАПТИВНАЯ ФИЗКУЛЬТУРА</w:t>
      </w:r>
      <w:r w:rsidRPr="007E75CD">
        <w:rPr>
          <w:b/>
        </w:rPr>
        <w:t>»</w:t>
      </w:r>
      <w:r w:rsidR="007E75CD">
        <w:rPr>
          <w:b/>
        </w:rPr>
        <w:t xml:space="preserve"> 1«Б» класса </w:t>
      </w:r>
      <w:r>
        <w:rPr>
          <w:b/>
        </w:rPr>
        <w:t>6</w:t>
      </w:r>
      <w:r w:rsidR="00955828">
        <w:rPr>
          <w:b/>
        </w:rPr>
        <w:t>6</w:t>
      </w:r>
      <w:r>
        <w:rPr>
          <w:b/>
        </w:rPr>
        <w:t xml:space="preserve"> часов.</w:t>
      </w:r>
    </w:p>
    <w:p w:rsidR="000F6DB9" w:rsidRDefault="000F6DB9" w:rsidP="000F6DB9">
      <w:pPr>
        <w:tabs>
          <w:tab w:val="left" w:pos="3119"/>
        </w:tabs>
      </w:pPr>
    </w:p>
    <w:tbl>
      <w:tblPr>
        <w:tblpPr w:leftFromText="180" w:rightFromText="180" w:bottomFromText="160" w:vertAnchor="text" w:tblpX="-704"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1418"/>
        <w:gridCol w:w="1309"/>
        <w:gridCol w:w="1701"/>
      </w:tblGrid>
      <w:tr w:rsidR="000F6DB9" w:rsidTr="00176D9F">
        <w:tc>
          <w:tcPr>
            <w:tcW w:w="817" w:type="dxa"/>
            <w:vMerge w:val="restart"/>
            <w:tcBorders>
              <w:top w:val="single" w:sz="4" w:space="0" w:color="auto"/>
              <w:left w:val="single" w:sz="4" w:space="0" w:color="auto"/>
              <w:bottom w:val="single" w:sz="4" w:space="0" w:color="auto"/>
              <w:right w:val="single" w:sz="4" w:space="0" w:color="auto"/>
            </w:tcBorders>
          </w:tcPr>
          <w:p w:rsidR="000F6DB9" w:rsidRDefault="000F6DB9">
            <w:pPr>
              <w:spacing w:line="256" w:lineRule="auto"/>
              <w:ind w:left="720"/>
              <w:rPr>
                <w:b/>
                <w:lang w:eastAsia="en-US"/>
              </w:rPr>
            </w:pPr>
          </w:p>
          <w:p w:rsidR="000F6DB9" w:rsidRDefault="000F6DB9">
            <w:pPr>
              <w:spacing w:line="256" w:lineRule="auto"/>
              <w:ind w:left="360"/>
              <w:rPr>
                <w:b/>
                <w:lang w:eastAsia="en-US"/>
              </w:rPr>
            </w:pPr>
            <w:r>
              <w:rPr>
                <w:b/>
                <w:lang w:eastAsia="en-US"/>
              </w:rPr>
              <w:t xml:space="preserve">№ </w:t>
            </w:r>
          </w:p>
        </w:tc>
        <w:tc>
          <w:tcPr>
            <w:tcW w:w="4961" w:type="dxa"/>
            <w:vMerge w:val="restart"/>
            <w:tcBorders>
              <w:top w:val="single" w:sz="4" w:space="0" w:color="auto"/>
              <w:left w:val="single" w:sz="4" w:space="0" w:color="auto"/>
              <w:bottom w:val="single" w:sz="4" w:space="0" w:color="auto"/>
              <w:right w:val="single" w:sz="4" w:space="0" w:color="auto"/>
            </w:tcBorders>
          </w:tcPr>
          <w:p w:rsidR="000F6DB9" w:rsidRDefault="000F6DB9" w:rsidP="00176D9F">
            <w:pPr>
              <w:rPr>
                <w:b/>
                <w:lang w:eastAsia="en-US"/>
              </w:rPr>
            </w:pPr>
          </w:p>
          <w:p w:rsidR="000F6DB9" w:rsidRDefault="000F6DB9" w:rsidP="00176D9F">
            <w:pPr>
              <w:rPr>
                <w:b/>
                <w:lang w:eastAsia="en-US"/>
              </w:rPr>
            </w:pPr>
            <w:r>
              <w:rPr>
                <w:b/>
                <w:lang w:eastAsia="en-US"/>
              </w:rPr>
              <w:t>Тема урока</w:t>
            </w:r>
          </w:p>
        </w:tc>
        <w:tc>
          <w:tcPr>
            <w:tcW w:w="2727" w:type="dxa"/>
            <w:gridSpan w:val="2"/>
            <w:tcBorders>
              <w:top w:val="single" w:sz="4" w:space="0" w:color="auto"/>
              <w:left w:val="single" w:sz="4" w:space="0" w:color="auto"/>
              <w:bottom w:val="single" w:sz="4" w:space="0" w:color="auto"/>
              <w:right w:val="single" w:sz="4" w:space="0" w:color="auto"/>
            </w:tcBorders>
            <w:hideMark/>
          </w:tcPr>
          <w:p w:rsidR="000F6DB9" w:rsidRDefault="000F6DB9">
            <w:pPr>
              <w:spacing w:line="256" w:lineRule="auto"/>
              <w:jc w:val="center"/>
              <w:rPr>
                <w:b/>
                <w:lang w:eastAsia="en-US"/>
              </w:rPr>
            </w:pPr>
            <w:r>
              <w:rPr>
                <w:b/>
                <w:lang w:eastAsia="en-US"/>
              </w:rPr>
              <w:t>дата</w:t>
            </w:r>
          </w:p>
        </w:tc>
        <w:tc>
          <w:tcPr>
            <w:tcW w:w="1701" w:type="dxa"/>
            <w:vMerge w:val="restart"/>
            <w:tcBorders>
              <w:top w:val="single" w:sz="4" w:space="0" w:color="auto"/>
              <w:left w:val="single" w:sz="4" w:space="0" w:color="auto"/>
              <w:bottom w:val="single" w:sz="4" w:space="0" w:color="auto"/>
              <w:right w:val="single" w:sz="4" w:space="0" w:color="auto"/>
            </w:tcBorders>
          </w:tcPr>
          <w:p w:rsidR="000F6DB9" w:rsidRDefault="000F6DB9">
            <w:pPr>
              <w:spacing w:line="256" w:lineRule="auto"/>
              <w:jc w:val="center"/>
              <w:rPr>
                <w:b/>
                <w:lang w:eastAsia="en-US"/>
              </w:rPr>
            </w:pPr>
          </w:p>
          <w:p w:rsidR="000F6DB9" w:rsidRDefault="000F6DB9">
            <w:pPr>
              <w:spacing w:line="256" w:lineRule="auto"/>
              <w:jc w:val="center"/>
              <w:rPr>
                <w:b/>
                <w:lang w:eastAsia="en-US"/>
              </w:rPr>
            </w:pPr>
            <w:r>
              <w:rPr>
                <w:b/>
                <w:lang w:eastAsia="en-US"/>
              </w:rPr>
              <w:t xml:space="preserve">Примечание </w:t>
            </w:r>
          </w:p>
        </w:tc>
      </w:tr>
      <w:tr w:rsidR="000F6DB9" w:rsidTr="00176D9F">
        <w:tc>
          <w:tcPr>
            <w:tcW w:w="817" w:type="dxa"/>
            <w:vMerge/>
            <w:tcBorders>
              <w:top w:val="single" w:sz="4" w:space="0" w:color="auto"/>
              <w:left w:val="single" w:sz="4" w:space="0" w:color="auto"/>
              <w:bottom w:val="single" w:sz="4" w:space="0" w:color="auto"/>
              <w:right w:val="single" w:sz="4" w:space="0" w:color="auto"/>
            </w:tcBorders>
            <w:vAlign w:val="center"/>
            <w:hideMark/>
          </w:tcPr>
          <w:p w:rsidR="000F6DB9" w:rsidRDefault="000F6DB9">
            <w:pPr>
              <w:spacing w:line="256" w:lineRule="auto"/>
              <w:rPr>
                <w:b/>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F6DB9" w:rsidRDefault="000F6DB9" w:rsidP="00176D9F">
            <w:pPr>
              <w:rPr>
                <w:b/>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F6DB9" w:rsidRDefault="000F6DB9">
            <w:pPr>
              <w:spacing w:line="256" w:lineRule="auto"/>
              <w:jc w:val="center"/>
              <w:rPr>
                <w:b/>
                <w:lang w:eastAsia="en-US"/>
              </w:rPr>
            </w:pPr>
            <w:r>
              <w:rPr>
                <w:b/>
                <w:lang w:eastAsia="en-US"/>
              </w:rPr>
              <w:t>По плану</w:t>
            </w:r>
          </w:p>
        </w:tc>
        <w:tc>
          <w:tcPr>
            <w:tcW w:w="1309" w:type="dxa"/>
            <w:tcBorders>
              <w:top w:val="single" w:sz="4" w:space="0" w:color="auto"/>
              <w:left w:val="single" w:sz="4" w:space="0" w:color="auto"/>
              <w:bottom w:val="single" w:sz="4" w:space="0" w:color="auto"/>
              <w:right w:val="single" w:sz="4" w:space="0" w:color="auto"/>
            </w:tcBorders>
            <w:hideMark/>
          </w:tcPr>
          <w:p w:rsidR="000F6DB9" w:rsidRDefault="000F6DB9">
            <w:pPr>
              <w:spacing w:line="256" w:lineRule="auto"/>
              <w:jc w:val="center"/>
              <w:rPr>
                <w:b/>
                <w:lang w:eastAsia="en-US"/>
              </w:rPr>
            </w:pPr>
            <w:r>
              <w:rPr>
                <w:b/>
                <w:lang w:eastAsia="en-US"/>
              </w:rPr>
              <w:t>По факту</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F6DB9" w:rsidRDefault="000F6DB9">
            <w:pPr>
              <w:spacing w:line="256" w:lineRule="auto"/>
              <w:rPr>
                <w:b/>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pStyle w:val="a4"/>
              <w:spacing w:before="0" w:beforeAutospacing="0" w:after="0" w:afterAutospacing="0"/>
              <w:rPr>
                <w:lang w:eastAsia="en-US"/>
              </w:rPr>
            </w:pPr>
            <w:r>
              <w:rPr>
                <w:rFonts w:eastAsia="Calibri"/>
                <w:b/>
              </w:rPr>
              <w:t xml:space="preserve">Раздел программы физическая подготовка – 16 ч. </w:t>
            </w:r>
            <w:r>
              <w:rPr>
                <w:rFonts w:eastAsia="Calibri"/>
              </w:rPr>
              <w:t>Назначение спортивного инвентаря и оборудования. Правила поведения при занятиях физической культурой.</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rPr>
                <w:rFonts w:ascii="Arial" w:hAnsi="Arial" w:cs="Arial"/>
                <w:sz w:val="20"/>
                <w:szCs w:val="20"/>
                <w:lang w:eastAsia="en-US"/>
              </w:rPr>
            </w:pPr>
            <w:r>
              <w:rPr>
                <w:rFonts w:ascii="Arial" w:hAnsi="Arial" w:cs="Arial"/>
                <w:sz w:val="20"/>
                <w:szCs w:val="20"/>
                <w:lang w:eastAsia="en-US"/>
              </w:rPr>
              <w:t>03.09.2018</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rPr>
                <w:rFonts w:eastAsia="Calibri"/>
              </w:rPr>
              <w:t>Основная стойка. ОРУ без предметов.</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rPr>
                <w:rFonts w:ascii="Arial" w:hAnsi="Arial" w:cs="Arial"/>
                <w:sz w:val="20"/>
                <w:szCs w:val="20"/>
                <w:lang w:eastAsia="en-US"/>
              </w:rPr>
            </w:pPr>
            <w:r>
              <w:rPr>
                <w:rFonts w:ascii="Arial" w:hAnsi="Arial" w:cs="Arial"/>
                <w:sz w:val="20"/>
                <w:szCs w:val="20"/>
                <w:lang w:eastAsia="en-US"/>
              </w:rPr>
              <w:t>05.09.2018</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Основная стойка. ОРУ без предметов.</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rFonts w:ascii="Arial" w:hAnsi="Arial" w:cs="Arial"/>
                <w:sz w:val="20"/>
                <w:szCs w:val="20"/>
                <w:lang w:eastAsia="en-US"/>
              </w:rPr>
            </w:pPr>
            <w:r>
              <w:rPr>
                <w:rFonts w:ascii="Arial" w:hAnsi="Arial" w:cs="Arial"/>
                <w:sz w:val="20"/>
                <w:szCs w:val="20"/>
                <w:lang w:eastAsia="en-US"/>
              </w:rPr>
              <w:t>10.09.2018</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Стойка ноги врозь.</w:t>
            </w:r>
            <w:r w:rsidRPr="00176D9F">
              <w:rPr>
                <w:rFonts w:eastAsia="Calibri"/>
              </w:rPr>
              <w:t xml:space="preserve"> </w:t>
            </w:r>
            <w:r>
              <w:rPr>
                <w:rFonts w:eastAsia="Calibri"/>
              </w:rPr>
              <w:t>К</w:t>
            </w:r>
            <w:r>
              <w:rPr>
                <w:rFonts w:eastAsia="Calibri"/>
                <w:iCs/>
              </w:rPr>
              <w:t>орригирующие д</w:t>
            </w:r>
            <w:r>
              <w:rPr>
                <w:rFonts w:eastAsia="Calibri"/>
              </w:rPr>
              <w:t>ыхательные</w:t>
            </w:r>
            <w:r>
              <w:rPr>
                <w:rFonts w:eastAsia="Calibri"/>
                <w:iCs/>
              </w:rPr>
              <w:t xml:space="preserve"> упражнения:</w:t>
            </w:r>
            <w:r>
              <w:rPr>
                <w:rFonts w:eastAsia="Calibri"/>
              </w:rPr>
              <w:t xml:space="preserve"> произвольный вдох через нос (рот), выдох через рот (нос). </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rPr>
                <w:rFonts w:ascii="Arial" w:hAnsi="Arial" w:cs="Arial"/>
                <w:sz w:val="20"/>
                <w:szCs w:val="20"/>
                <w:lang w:eastAsia="en-US"/>
              </w:rPr>
            </w:pPr>
            <w:r>
              <w:rPr>
                <w:rFonts w:ascii="Arial" w:hAnsi="Arial" w:cs="Arial"/>
                <w:sz w:val="20"/>
                <w:szCs w:val="20"/>
                <w:lang w:eastAsia="en-US"/>
              </w:rPr>
              <w:t>12.09.2018</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Стойка ноги врозь.</w:t>
            </w:r>
            <w:r w:rsidRPr="00176D9F">
              <w:rPr>
                <w:rFonts w:eastAsia="Calibri"/>
              </w:rPr>
              <w:t xml:space="preserve"> </w:t>
            </w:r>
            <w:r>
              <w:rPr>
                <w:rFonts w:eastAsia="Calibri"/>
              </w:rPr>
              <w:t>К</w:t>
            </w:r>
            <w:r>
              <w:rPr>
                <w:rFonts w:eastAsia="Calibri"/>
                <w:iCs/>
              </w:rPr>
              <w:t>орригирующие д</w:t>
            </w:r>
            <w:r>
              <w:rPr>
                <w:rFonts w:eastAsia="Calibri"/>
              </w:rPr>
              <w:t>ыхательные</w:t>
            </w:r>
            <w:r>
              <w:rPr>
                <w:rFonts w:eastAsia="Calibri"/>
                <w:iCs/>
              </w:rPr>
              <w:t xml:space="preserve"> упражнения:</w:t>
            </w:r>
            <w:r>
              <w:rPr>
                <w:rFonts w:eastAsia="Calibri"/>
              </w:rPr>
              <w:t xml:space="preserve"> произвольный вдох через нос (рот), выдох через рот (нос).</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rFonts w:ascii="Arial" w:hAnsi="Arial" w:cs="Arial"/>
                <w:sz w:val="20"/>
                <w:szCs w:val="20"/>
                <w:lang w:eastAsia="en-US"/>
              </w:rPr>
            </w:pPr>
            <w:r>
              <w:rPr>
                <w:rFonts w:ascii="Arial" w:hAnsi="Arial" w:cs="Arial"/>
                <w:sz w:val="20"/>
                <w:szCs w:val="20"/>
                <w:lang w:eastAsia="en-US"/>
              </w:rPr>
              <w:t>17.09.2018</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 xml:space="preserve">Построение в шеренгу по одному. ОРУ с предметами. </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rPr>
                <w:rFonts w:ascii="Arial" w:hAnsi="Arial" w:cs="Arial"/>
                <w:sz w:val="20"/>
                <w:szCs w:val="20"/>
                <w:lang w:eastAsia="en-US"/>
              </w:rPr>
            </w:pPr>
            <w:r>
              <w:rPr>
                <w:rFonts w:ascii="Arial" w:hAnsi="Arial" w:cs="Arial"/>
                <w:sz w:val="20"/>
                <w:szCs w:val="20"/>
                <w:lang w:eastAsia="en-US"/>
              </w:rPr>
              <w:t>19.09.2018</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Построение в шеренгу по одному. ОРУ с предметами.</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rFonts w:ascii="Arial" w:hAnsi="Arial" w:cs="Arial"/>
                <w:sz w:val="20"/>
                <w:szCs w:val="20"/>
                <w:lang w:eastAsia="en-US"/>
              </w:rPr>
            </w:pPr>
            <w:r>
              <w:rPr>
                <w:rFonts w:ascii="Arial" w:hAnsi="Arial" w:cs="Arial"/>
                <w:sz w:val="20"/>
                <w:szCs w:val="20"/>
                <w:lang w:eastAsia="en-US"/>
              </w:rPr>
              <w:t>24.09.2018</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rPr>
                <w:rFonts w:eastAsia="Calibri"/>
              </w:rPr>
              <w:t>Построение в колонну по одному. ОРУ с предметами</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rPr>
                <w:rFonts w:ascii="Arial" w:hAnsi="Arial" w:cs="Arial"/>
                <w:sz w:val="20"/>
                <w:szCs w:val="20"/>
                <w:lang w:eastAsia="en-US"/>
              </w:rPr>
            </w:pPr>
            <w:r>
              <w:rPr>
                <w:rFonts w:ascii="Arial" w:hAnsi="Arial" w:cs="Arial"/>
                <w:sz w:val="20"/>
                <w:szCs w:val="20"/>
                <w:lang w:eastAsia="en-US"/>
              </w:rPr>
              <w:t>26.09.2018</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Построение в колонну по одному. ОРУ с предметами</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rFonts w:ascii="Arial" w:hAnsi="Arial" w:cs="Arial"/>
                <w:sz w:val="20"/>
                <w:szCs w:val="20"/>
                <w:lang w:eastAsia="en-US"/>
              </w:rPr>
            </w:pPr>
            <w:r>
              <w:rPr>
                <w:rFonts w:ascii="Arial" w:hAnsi="Arial" w:cs="Arial"/>
                <w:sz w:val="20"/>
                <w:szCs w:val="20"/>
                <w:lang w:eastAsia="en-US"/>
              </w:rPr>
              <w:t>01.10.2018</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Построение в круг. Ползание на животе.</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rPr>
                <w:rFonts w:ascii="Arial" w:hAnsi="Arial" w:cs="Arial"/>
                <w:sz w:val="20"/>
                <w:szCs w:val="20"/>
                <w:lang w:eastAsia="en-US"/>
              </w:rPr>
            </w:pPr>
            <w:r>
              <w:rPr>
                <w:rFonts w:ascii="Arial" w:hAnsi="Arial" w:cs="Arial"/>
                <w:sz w:val="20"/>
                <w:szCs w:val="20"/>
                <w:lang w:eastAsia="en-US"/>
              </w:rPr>
              <w:t>03.10.2018</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Построение в круг. Ползание на животе.</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rFonts w:ascii="Arial" w:hAnsi="Arial" w:cs="Arial"/>
                <w:sz w:val="20"/>
                <w:szCs w:val="20"/>
                <w:lang w:eastAsia="en-US"/>
              </w:rPr>
            </w:pPr>
            <w:r>
              <w:rPr>
                <w:rFonts w:ascii="Arial" w:hAnsi="Arial" w:cs="Arial"/>
                <w:sz w:val="20"/>
                <w:szCs w:val="20"/>
                <w:lang w:eastAsia="en-US"/>
              </w:rPr>
              <w:t>08.10.2018</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 xml:space="preserve">Построение в шеренгу. Перестроение из шеренги в круг. </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rPr>
                <w:rFonts w:ascii="Arial" w:hAnsi="Arial" w:cs="Arial"/>
                <w:sz w:val="20"/>
                <w:szCs w:val="20"/>
                <w:lang w:eastAsia="en-US"/>
              </w:rPr>
            </w:pPr>
            <w:r>
              <w:rPr>
                <w:rFonts w:ascii="Arial" w:hAnsi="Arial" w:cs="Arial"/>
                <w:sz w:val="20"/>
                <w:szCs w:val="20"/>
                <w:lang w:eastAsia="en-US"/>
              </w:rPr>
              <w:t>10.10.2018</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Построение в шеренгу. Перестроение из шеренги в круг.</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rFonts w:ascii="Arial" w:hAnsi="Arial" w:cs="Arial"/>
                <w:sz w:val="20"/>
                <w:szCs w:val="20"/>
                <w:lang w:eastAsia="en-US"/>
              </w:rPr>
            </w:pPr>
            <w:r>
              <w:rPr>
                <w:rFonts w:ascii="Arial" w:hAnsi="Arial" w:cs="Arial"/>
                <w:sz w:val="20"/>
                <w:szCs w:val="20"/>
                <w:lang w:eastAsia="en-US"/>
              </w:rPr>
              <w:t>15.10.2018</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Pr="00176D9F" w:rsidRDefault="00955828" w:rsidP="00955828">
            <w:pPr>
              <w:rPr>
                <w:rFonts w:eastAsia="Calibri"/>
              </w:rPr>
            </w:pPr>
            <w:r>
              <w:rPr>
                <w:rFonts w:eastAsia="Calibri"/>
              </w:rPr>
              <w:t>Построение в колонну, шеренгу. Размыкание и смыкание в колоне, шеренге.</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rPr>
                <w:rFonts w:ascii="Arial" w:hAnsi="Arial" w:cs="Arial"/>
                <w:sz w:val="20"/>
                <w:szCs w:val="20"/>
                <w:lang w:eastAsia="en-US"/>
              </w:rPr>
            </w:pPr>
            <w:r>
              <w:rPr>
                <w:rFonts w:ascii="Arial" w:hAnsi="Arial" w:cs="Arial"/>
                <w:sz w:val="20"/>
                <w:szCs w:val="20"/>
                <w:lang w:eastAsia="en-US"/>
              </w:rPr>
              <w:t>17.10.2018</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Построение в колонну, шеренгу. Размыкание и смыкание в колоне, шеренге.</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rFonts w:ascii="Arial" w:hAnsi="Arial" w:cs="Arial"/>
                <w:sz w:val="20"/>
                <w:szCs w:val="20"/>
                <w:lang w:eastAsia="en-US"/>
              </w:rPr>
            </w:pPr>
            <w:r>
              <w:rPr>
                <w:rFonts w:ascii="Arial" w:hAnsi="Arial" w:cs="Arial"/>
                <w:sz w:val="20"/>
                <w:szCs w:val="20"/>
                <w:lang w:eastAsia="en-US"/>
              </w:rPr>
              <w:t>22.10.2018</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rsidRPr="007E75CD">
              <w:rPr>
                <w:rFonts w:eastAsia="Calibri"/>
              </w:rPr>
              <w:t>Закрепление</w:t>
            </w:r>
            <w:r>
              <w:rPr>
                <w:rFonts w:eastAsia="Calibri"/>
                <w:b/>
              </w:rPr>
              <w:t>.</w:t>
            </w:r>
            <w:r>
              <w:rPr>
                <w:rFonts w:eastAsia="Calibri"/>
              </w:rPr>
              <w:t xml:space="preserve"> </w:t>
            </w:r>
            <w:r w:rsidRPr="00BC153B">
              <w:rPr>
                <w:rFonts w:eastAsia="Calibri"/>
              </w:rPr>
              <w:t>Построения и перестроения, о</w:t>
            </w:r>
            <w:r w:rsidRPr="00BC153B">
              <w:rPr>
                <w:rFonts w:eastAsia="Calibri"/>
                <w:iCs/>
              </w:rPr>
              <w:t>бщеразвивающие и корригирующие упражнения</w:t>
            </w:r>
            <w:r w:rsidRPr="00BC153B">
              <w:rPr>
                <w:rFonts w:eastAsia="Calibri"/>
              </w:rPr>
              <w:t>, ходьба и бег, ползание, передача предметов.</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rPr>
                <w:rFonts w:ascii="Arial" w:hAnsi="Arial" w:cs="Arial"/>
                <w:sz w:val="20"/>
                <w:szCs w:val="20"/>
                <w:lang w:eastAsia="en-US"/>
              </w:rPr>
            </w:pPr>
            <w:r>
              <w:rPr>
                <w:rFonts w:ascii="Arial" w:hAnsi="Arial" w:cs="Arial"/>
                <w:sz w:val="20"/>
                <w:szCs w:val="20"/>
                <w:lang w:eastAsia="en-US"/>
              </w:rPr>
              <w:t>24.10.2018</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7E75CD">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b/>
              </w:rPr>
              <w:t>Раздел программы коррекционные подвижные игры – 14 часов</w:t>
            </w:r>
            <w:r>
              <w:rPr>
                <w:rFonts w:eastAsia="Calibri"/>
              </w:rPr>
              <w:t xml:space="preserve"> Сюжетные ОРУ. Игра «Догони меня». </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7.11</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b/>
              </w:rPr>
            </w:pPr>
            <w:r>
              <w:rPr>
                <w:rFonts w:eastAsia="Calibri"/>
              </w:rPr>
              <w:t>Коррекционная игра «Найди предмет в зале»</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12.11</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7E75CD">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 xml:space="preserve">Сюжетные ОРУ. Игра «Удочка». </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14.11</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Коррекционная игра «Паук»</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19.11</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 xml:space="preserve">Сюжетные ОРУ. Игра «Солнышко». </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21.11</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Коррекционная игра «Рука все помнит»</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26.11</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 xml:space="preserve">Сюжетные ОРУ. Игра «Догони колокольчик». </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28.11</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Коррекционная игра «На ощупь»</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3.12</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Сюжетные ОРУ. Игра «Перепрыгни через ров».</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5.12</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Коррекционная игра «Море, берег»</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10.12</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 xml:space="preserve">Сюжетные ОРУ. Игра «Мой веселый звонкий мяч» </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12.12</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Коррекционная игра «Раз, два, три – говори!»</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17.12</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Сюжетные ОРУ. Игра «</w:t>
            </w:r>
            <w:proofErr w:type="spellStart"/>
            <w:r>
              <w:rPr>
                <w:rFonts w:eastAsia="Calibri"/>
              </w:rPr>
              <w:t>Ловишки</w:t>
            </w:r>
            <w:proofErr w:type="spellEnd"/>
            <w:r>
              <w:rPr>
                <w:rFonts w:eastAsia="Calibri"/>
              </w:rPr>
              <w:t xml:space="preserve">» </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19.12</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Коррекционная игра «Ровным кругом» («Затейники»)</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24.12</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b/>
              </w:rPr>
              <w:t>Раздел программы велосипедная подготовка – 14 часов.</w:t>
            </w:r>
            <w:r>
              <w:rPr>
                <w:rFonts w:eastAsia="Calibri"/>
              </w:rPr>
              <w:t xml:space="preserve"> Сообщение сведений о велосипеде. Предназначение велосипеда. Техника безопасности.</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26.12</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b/>
              </w:rPr>
            </w:pPr>
            <w:r>
              <w:rPr>
                <w:rFonts w:eastAsia="Calibri"/>
              </w:rPr>
              <w:t>Освоение езды на трехколесном велосипеде</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январь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81429A" w:rsidP="00955828">
            <w:pPr>
              <w:spacing w:line="256" w:lineRule="auto"/>
              <w:rPr>
                <w:lang w:eastAsia="en-US"/>
              </w:rPr>
            </w:pPr>
            <w:r>
              <w:rPr>
                <w:lang w:eastAsia="en-US"/>
              </w:rPr>
              <w:t>3ч.</w:t>
            </w: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b/>
              </w:rPr>
            </w:pPr>
            <w:r>
              <w:rPr>
                <w:rFonts w:eastAsia="Calibri"/>
              </w:rPr>
              <w:t>Освоение езды на трехколесном велосипеде</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январь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Pr="00176D9F" w:rsidRDefault="00955828" w:rsidP="00955828">
            <w:pPr>
              <w:rPr>
                <w:rFonts w:eastAsia="Calibri"/>
              </w:rPr>
            </w:pPr>
            <w:r>
              <w:rPr>
                <w:rFonts w:eastAsia="Calibri"/>
              </w:rPr>
              <w:t>Соблюдение последовательности действий при посадке на трехколесный велосипед: посадка на седло</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Январь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Соблюдение последовательности действий при посадке на трехколесный велосипед: посадка на седло</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Январь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b/>
              </w:rPr>
            </w:pPr>
            <w:r>
              <w:rPr>
                <w:rFonts w:eastAsia="Calibri"/>
              </w:rPr>
              <w:t>Соблюдение последовательности действий при посадке на трехколесный велосипед: постановка левой ноги на педаль</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Январь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Соблюдение последовательности действий при посадке на трехколесный велосипед: постановка левой ноги на педаль</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Февраль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b/>
              </w:rPr>
            </w:pPr>
            <w:r>
              <w:rPr>
                <w:rFonts w:eastAsia="Calibri"/>
              </w:rPr>
              <w:t>Управление трехколесным велосипедом без вращения педалей.</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Февраль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Управление трехколесным велосипедом без вращения педалей.</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Февраль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b/>
              </w:rPr>
            </w:pPr>
            <w:r>
              <w:rPr>
                <w:rFonts w:eastAsia="Calibri"/>
              </w:rPr>
              <w:t>Вращение педалей с фиксацией ног.</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Февраль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b/>
              </w:rPr>
            </w:pPr>
            <w:r>
              <w:rPr>
                <w:rFonts w:eastAsia="Calibri"/>
              </w:rPr>
              <w:t>Вращение педалей без фиксации ног.</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Февраль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rPr>
            </w:pPr>
            <w:r>
              <w:rPr>
                <w:rFonts w:eastAsia="Calibri"/>
              </w:rPr>
              <w:t>Вращение педалей с фиксацией ног.</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Февраль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b/>
              </w:rPr>
            </w:pPr>
            <w:r>
              <w:rPr>
                <w:rFonts w:eastAsia="Calibri"/>
              </w:rPr>
              <w:t>Итоговый контроль</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Март</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t>Прыжки на двух ногах на месте вперед, назад, в право, в лево.</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Март</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10533F">
            <w:pPr>
              <w:rPr>
                <w:rFonts w:eastAsia="Calibri"/>
                <w:lang w:eastAsia="en-US"/>
              </w:rPr>
            </w:pPr>
            <w:r>
              <w:rPr>
                <w:b/>
              </w:rPr>
              <w:t>Раздел программы легкая атлетика -2</w:t>
            </w:r>
            <w:r w:rsidR="0010533F" w:rsidRPr="0010533F">
              <w:rPr>
                <w:b/>
              </w:rPr>
              <w:t>2</w:t>
            </w:r>
            <w:r>
              <w:rPr>
                <w:b/>
              </w:rPr>
              <w:t xml:space="preserve"> ч. </w:t>
            </w:r>
            <w:r>
              <w:t>Прыжки на двух ногах из обруча в обруч. Бег на носках.</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Март</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t>Прыжки на двух ногах из обруча в обруч. Бег на носках.</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Март</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t xml:space="preserve">Прыжки с ноги на ногу на заданное расстояние. </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Март</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Pr="000F6DB9" w:rsidRDefault="00955828" w:rsidP="00955828">
            <w:r>
              <w:t xml:space="preserve">Прыжки через предметы толчком двумя ногами. </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Март</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r>
              <w:t>Прыжки через предметы толчком двумя ногами.</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Март</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t>Запрыгивание и спрыгивание с низких устойчивых предметов.</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81429A" w:rsidP="00955828">
            <w:pPr>
              <w:spacing w:line="256" w:lineRule="auto"/>
              <w:rPr>
                <w:lang w:eastAsia="en-US"/>
              </w:rPr>
            </w:pPr>
            <w:r>
              <w:rPr>
                <w:lang w:eastAsia="en-US"/>
              </w:rPr>
              <w:t>4ч</w:t>
            </w: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t xml:space="preserve">Ходьба в полу приседе. </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апрель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t>Ходьба в полу приседе.</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Апрель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t>Метание набивного мешочка снизу правой и левой рукой в горизонтальную цель.</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Апрель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t xml:space="preserve">Комплекс ОРУ в парах. </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Апрель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t>Ходьба змейкой.</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Апрель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r>
              <w:t>Ходьба змейкой.</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Апрель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Pr="000F6DB9" w:rsidRDefault="00955828" w:rsidP="00955828">
            <w:r>
              <w:t>Комплекс ОРУ с кубиками</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апрель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Pr="000F6DB9" w:rsidRDefault="00955828" w:rsidP="00955828">
            <w:r>
              <w:t>Метание мяча из-за головы двумя руками</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Апрель</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t>Метание мяча из седа из-за головы двумя руками</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Май</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t>Коррекционные упражнения для формирования правильной осанки и свода стопы</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Май</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t>Комплекс ОРУ с обручами. Коррекционная игра «Хитрая лиса».</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Май</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t>Ползание по гимнастический скамейке на четвереньках</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Май</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t>Ползание по гимнастический скамейке на четвереньках</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Май</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Pr="000F6DB9" w:rsidRDefault="00955828" w:rsidP="00955828">
            <w:r>
              <w:t>Ползание по гимнастический скамейке на животе подтягиваясь двумя руками с помощью.</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Май</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t>Ползание по гимнастический скамейке на животе подтягиваясь поочередно правой-левой рукой с помощью.</w:t>
            </w:r>
          </w:p>
        </w:tc>
        <w:tc>
          <w:tcPr>
            <w:tcW w:w="1418"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jc w:val="center"/>
              <w:rPr>
                <w:lang w:eastAsia="en-US"/>
              </w:rPr>
            </w:pPr>
            <w:r>
              <w:rPr>
                <w:lang w:eastAsia="en-US"/>
              </w:rPr>
              <w:t>Май</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r w:rsidR="00955828" w:rsidTr="00176D9F">
        <w:tc>
          <w:tcPr>
            <w:tcW w:w="817" w:type="dxa"/>
            <w:tcBorders>
              <w:top w:val="single" w:sz="4" w:space="0" w:color="auto"/>
              <w:left w:val="single" w:sz="4" w:space="0" w:color="auto"/>
              <w:bottom w:val="single" w:sz="4" w:space="0" w:color="auto"/>
              <w:right w:val="single" w:sz="4" w:space="0" w:color="auto"/>
            </w:tcBorders>
          </w:tcPr>
          <w:p w:rsidR="00955828" w:rsidRDefault="00955828" w:rsidP="00955828">
            <w:pPr>
              <w:numPr>
                <w:ilvl w:val="0"/>
                <w:numId w:val="1"/>
              </w:numPr>
              <w:spacing w:line="256" w:lineRule="auto"/>
            </w:pPr>
          </w:p>
        </w:tc>
        <w:tc>
          <w:tcPr>
            <w:tcW w:w="4961" w:type="dxa"/>
            <w:tcBorders>
              <w:top w:val="single" w:sz="4" w:space="0" w:color="auto"/>
              <w:left w:val="single" w:sz="4" w:space="0" w:color="auto"/>
              <w:bottom w:val="single" w:sz="4" w:space="0" w:color="auto"/>
              <w:right w:val="single" w:sz="4" w:space="0" w:color="auto"/>
            </w:tcBorders>
          </w:tcPr>
          <w:p w:rsidR="00955828" w:rsidRDefault="00955828" w:rsidP="00955828">
            <w:pPr>
              <w:rPr>
                <w:rFonts w:eastAsia="Calibri"/>
                <w:lang w:eastAsia="en-US"/>
              </w:rPr>
            </w:pPr>
            <w:r>
              <w:t>Ползание по наклонной гимнастический скамейке на четвереньках</w:t>
            </w:r>
          </w:p>
        </w:tc>
        <w:tc>
          <w:tcPr>
            <w:tcW w:w="1418" w:type="dxa"/>
            <w:tcBorders>
              <w:top w:val="single" w:sz="4" w:space="0" w:color="auto"/>
              <w:left w:val="single" w:sz="4" w:space="0" w:color="auto"/>
              <w:bottom w:val="single" w:sz="4" w:space="0" w:color="auto"/>
              <w:right w:val="single" w:sz="4" w:space="0" w:color="auto"/>
            </w:tcBorders>
            <w:hideMark/>
          </w:tcPr>
          <w:p w:rsidR="00955828" w:rsidRDefault="00955828" w:rsidP="00955828">
            <w:pPr>
              <w:spacing w:line="256" w:lineRule="auto"/>
              <w:jc w:val="center"/>
              <w:rPr>
                <w:lang w:eastAsia="en-US"/>
              </w:rPr>
            </w:pPr>
            <w:r>
              <w:rPr>
                <w:lang w:eastAsia="en-US"/>
              </w:rPr>
              <w:t>Май</w:t>
            </w:r>
          </w:p>
        </w:tc>
        <w:tc>
          <w:tcPr>
            <w:tcW w:w="1309"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55828" w:rsidRDefault="00955828" w:rsidP="00955828">
            <w:pPr>
              <w:spacing w:line="256" w:lineRule="auto"/>
              <w:rPr>
                <w:lang w:eastAsia="en-US"/>
              </w:rPr>
            </w:pPr>
          </w:p>
        </w:tc>
      </w:tr>
    </w:tbl>
    <w:p w:rsidR="000F6DB9" w:rsidRPr="00955828" w:rsidRDefault="000F6DB9" w:rsidP="000F6DB9">
      <w:pPr>
        <w:rPr>
          <w:lang w:val="en-US"/>
        </w:rPr>
      </w:pPr>
    </w:p>
    <w:p w:rsidR="000F6DB9" w:rsidRDefault="000F6DB9" w:rsidP="000F6DB9"/>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275"/>
      </w:tblGrid>
      <w:tr w:rsidR="000F6DB9" w:rsidTr="000F6DB9">
        <w:tc>
          <w:tcPr>
            <w:tcW w:w="3478" w:type="dxa"/>
            <w:tcBorders>
              <w:top w:val="single" w:sz="4" w:space="0" w:color="auto"/>
              <w:left w:val="single" w:sz="4" w:space="0" w:color="auto"/>
              <w:bottom w:val="single" w:sz="4" w:space="0" w:color="auto"/>
              <w:right w:val="single" w:sz="4" w:space="0" w:color="auto"/>
            </w:tcBorders>
            <w:hideMark/>
          </w:tcPr>
          <w:p w:rsidR="000F6DB9" w:rsidRDefault="000F6DB9">
            <w:pPr>
              <w:spacing w:line="256" w:lineRule="auto"/>
              <w:jc w:val="center"/>
              <w:rPr>
                <w:b/>
                <w:lang w:eastAsia="en-US"/>
              </w:rPr>
            </w:pPr>
            <w:r>
              <w:rPr>
                <w:b/>
                <w:lang w:eastAsia="en-US"/>
              </w:rPr>
              <w:t>Название раздела</w:t>
            </w:r>
          </w:p>
        </w:tc>
        <w:tc>
          <w:tcPr>
            <w:tcW w:w="6275" w:type="dxa"/>
            <w:tcBorders>
              <w:top w:val="single" w:sz="4" w:space="0" w:color="auto"/>
              <w:left w:val="single" w:sz="4" w:space="0" w:color="auto"/>
              <w:bottom w:val="single" w:sz="4" w:space="0" w:color="auto"/>
              <w:right w:val="single" w:sz="4" w:space="0" w:color="auto"/>
            </w:tcBorders>
            <w:hideMark/>
          </w:tcPr>
          <w:p w:rsidR="000F6DB9" w:rsidRDefault="000F6DB9" w:rsidP="000A14AA">
            <w:pPr>
              <w:tabs>
                <w:tab w:val="left" w:pos="993"/>
              </w:tabs>
              <w:rPr>
                <w:rFonts w:eastAsia="Calibri"/>
                <w:b/>
                <w:bCs/>
                <w:caps/>
                <w:spacing w:val="-1"/>
                <w:lang w:eastAsia="en-US"/>
              </w:rPr>
            </w:pPr>
            <w:r>
              <w:rPr>
                <w:rFonts w:eastAsia="Calibri"/>
                <w:b/>
                <w:lang w:eastAsia="en-US"/>
              </w:rPr>
              <w:t>Возможные результаты освоения:</w:t>
            </w:r>
          </w:p>
        </w:tc>
      </w:tr>
      <w:tr w:rsidR="000F6DB9" w:rsidTr="007E75CD">
        <w:tc>
          <w:tcPr>
            <w:tcW w:w="3478" w:type="dxa"/>
            <w:tcBorders>
              <w:top w:val="single" w:sz="4" w:space="0" w:color="auto"/>
              <w:left w:val="single" w:sz="4" w:space="0" w:color="auto"/>
              <w:bottom w:val="single" w:sz="4" w:space="0" w:color="auto"/>
              <w:right w:val="single" w:sz="4" w:space="0" w:color="auto"/>
            </w:tcBorders>
          </w:tcPr>
          <w:p w:rsidR="000F6DB9" w:rsidRPr="007E75CD" w:rsidRDefault="007E75CD">
            <w:pPr>
              <w:spacing w:line="256" w:lineRule="auto"/>
              <w:jc w:val="both"/>
              <w:rPr>
                <w:i/>
                <w:lang w:eastAsia="en-US"/>
              </w:rPr>
            </w:pPr>
            <w:r w:rsidRPr="007E75CD">
              <w:rPr>
                <w:rFonts w:eastAsia="Calibri"/>
              </w:rPr>
              <w:t>Раздел программы физическая подготовка</w:t>
            </w:r>
          </w:p>
        </w:tc>
        <w:tc>
          <w:tcPr>
            <w:tcW w:w="6275" w:type="dxa"/>
            <w:tcBorders>
              <w:top w:val="single" w:sz="4" w:space="0" w:color="auto"/>
              <w:left w:val="single" w:sz="4" w:space="0" w:color="auto"/>
              <w:bottom w:val="single" w:sz="4" w:space="0" w:color="auto"/>
              <w:right w:val="single" w:sz="4" w:space="0" w:color="auto"/>
            </w:tcBorders>
          </w:tcPr>
          <w:p w:rsidR="00C441D6" w:rsidRDefault="00C441D6" w:rsidP="000A14AA">
            <w:pPr>
              <w:rPr>
                <w:rFonts w:eastAsia="Calibri"/>
              </w:rPr>
            </w:pPr>
            <w:r>
              <w:rPr>
                <w:rFonts w:eastAsia="Calibri"/>
                <w:b/>
              </w:rPr>
              <w:t xml:space="preserve">Проявляет интерес </w:t>
            </w:r>
            <w:r>
              <w:rPr>
                <w:rFonts w:eastAsia="Calibri"/>
              </w:rPr>
              <w:t>к видам физкультурно-спортивной деятельности физическая подготовка;</w:t>
            </w:r>
          </w:p>
          <w:p w:rsidR="000F6DB9" w:rsidRPr="000A14AA" w:rsidRDefault="00C441D6" w:rsidP="000A14AA">
            <w:pPr>
              <w:rPr>
                <w:rFonts w:eastAsia="Calibri"/>
                <w:b/>
              </w:rPr>
            </w:pPr>
            <w:r>
              <w:rPr>
                <w:rFonts w:eastAsia="Calibri"/>
                <w:b/>
              </w:rPr>
              <w:t>Умеет</w:t>
            </w:r>
            <w:r w:rsidR="000A14AA">
              <w:rPr>
                <w:rFonts w:eastAsia="Calibri"/>
              </w:rPr>
              <w:t xml:space="preserve"> </w:t>
            </w:r>
            <w:r>
              <w:rPr>
                <w:rFonts w:eastAsia="Calibri"/>
              </w:rPr>
              <w:t xml:space="preserve">выполнять основные виды движений (ходьба, бег, прыжки, лазание, ползание, упражнения в равновесии); </w:t>
            </w:r>
          </w:p>
        </w:tc>
      </w:tr>
      <w:tr w:rsidR="000F6DB9" w:rsidTr="007E75CD">
        <w:tc>
          <w:tcPr>
            <w:tcW w:w="3478" w:type="dxa"/>
            <w:tcBorders>
              <w:top w:val="single" w:sz="4" w:space="0" w:color="auto"/>
              <w:left w:val="single" w:sz="4" w:space="0" w:color="auto"/>
              <w:bottom w:val="single" w:sz="4" w:space="0" w:color="auto"/>
              <w:right w:val="single" w:sz="4" w:space="0" w:color="auto"/>
            </w:tcBorders>
          </w:tcPr>
          <w:p w:rsidR="000F6DB9" w:rsidRPr="007E75CD" w:rsidRDefault="007E75CD">
            <w:pPr>
              <w:spacing w:line="256" w:lineRule="auto"/>
              <w:jc w:val="both"/>
              <w:rPr>
                <w:i/>
                <w:lang w:eastAsia="en-US"/>
              </w:rPr>
            </w:pPr>
            <w:r w:rsidRPr="007E75CD">
              <w:rPr>
                <w:rFonts w:eastAsia="Calibri"/>
              </w:rPr>
              <w:t>Раздел программы коррекционные подвижные игры</w:t>
            </w:r>
          </w:p>
        </w:tc>
        <w:tc>
          <w:tcPr>
            <w:tcW w:w="6275" w:type="dxa"/>
            <w:tcBorders>
              <w:top w:val="single" w:sz="4" w:space="0" w:color="auto"/>
              <w:left w:val="single" w:sz="4" w:space="0" w:color="auto"/>
              <w:bottom w:val="single" w:sz="4" w:space="0" w:color="auto"/>
              <w:right w:val="single" w:sz="4" w:space="0" w:color="auto"/>
            </w:tcBorders>
          </w:tcPr>
          <w:p w:rsidR="000F6DB9" w:rsidRDefault="00536D62" w:rsidP="000A14AA">
            <w:pPr>
              <w:shd w:val="clear" w:color="auto" w:fill="FFFFFF"/>
              <w:rPr>
                <w:rFonts w:eastAsia="Calibri"/>
              </w:rPr>
            </w:pPr>
            <w:r>
              <w:rPr>
                <w:rFonts w:eastAsia="Calibri"/>
              </w:rPr>
              <w:t xml:space="preserve">Умеет </w:t>
            </w:r>
            <w:r w:rsidR="00C441D6">
              <w:rPr>
                <w:rFonts w:eastAsia="Calibri"/>
              </w:rPr>
              <w:t>играть в подвижные игры и др.</w:t>
            </w:r>
            <w:r>
              <w:rPr>
                <w:rFonts w:eastAsia="Calibri"/>
              </w:rPr>
              <w:t>,</w:t>
            </w:r>
          </w:p>
          <w:p w:rsidR="000A14AA" w:rsidRDefault="000A14AA" w:rsidP="000A14AA">
            <w:pPr>
              <w:rPr>
                <w:rFonts w:eastAsia="Calibri"/>
              </w:rPr>
            </w:pPr>
            <w:r>
              <w:rPr>
                <w:rFonts w:eastAsia="Calibri"/>
              </w:rPr>
              <w:t>играть в подвижные и коррекционные игры.</w:t>
            </w:r>
          </w:p>
          <w:p w:rsidR="000A14AA" w:rsidRDefault="000A14AA" w:rsidP="000A14AA">
            <w:pPr>
              <w:rPr>
                <w:rFonts w:eastAsia="Calibri"/>
              </w:rPr>
            </w:pPr>
            <w:r>
              <w:rPr>
                <w:rFonts w:eastAsia="Calibri"/>
                <w:b/>
              </w:rPr>
              <w:t xml:space="preserve">Различает </w:t>
            </w:r>
            <w:r>
              <w:rPr>
                <w:rFonts w:eastAsia="Calibri"/>
              </w:rPr>
              <w:t>состояния:</w:t>
            </w:r>
          </w:p>
          <w:p w:rsidR="000A14AA" w:rsidRDefault="000A14AA" w:rsidP="000A14AA">
            <w:pPr>
              <w:rPr>
                <w:rFonts w:eastAsia="Calibri"/>
              </w:rPr>
            </w:pPr>
            <w:r>
              <w:rPr>
                <w:rFonts w:eastAsia="Calibri"/>
              </w:rPr>
              <w:t xml:space="preserve">бодрость-усталость, </w:t>
            </w:r>
          </w:p>
          <w:p w:rsidR="000A14AA" w:rsidRDefault="000A14AA" w:rsidP="000A14AA">
            <w:pPr>
              <w:rPr>
                <w:rFonts w:eastAsia="Calibri"/>
              </w:rPr>
            </w:pPr>
            <w:r>
              <w:rPr>
                <w:rFonts w:eastAsia="Calibri"/>
              </w:rPr>
              <w:t xml:space="preserve">напряжение-расслабление, </w:t>
            </w:r>
          </w:p>
          <w:p w:rsidR="000A14AA" w:rsidRPr="000A14AA" w:rsidRDefault="000A14AA" w:rsidP="000A14AA">
            <w:pPr>
              <w:rPr>
                <w:rFonts w:eastAsia="Calibri"/>
              </w:rPr>
            </w:pPr>
            <w:r>
              <w:rPr>
                <w:rFonts w:eastAsia="Calibri"/>
              </w:rPr>
              <w:t>больно-приятно и т.п.</w:t>
            </w:r>
          </w:p>
        </w:tc>
      </w:tr>
      <w:tr w:rsidR="000F6DB9" w:rsidTr="007E75CD">
        <w:tc>
          <w:tcPr>
            <w:tcW w:w="3478" w:type="dxa"/>
            <w:tcBorders>
              <w:top w:val="single" w:sz="4" w:space="0" w:color="auto"/>
              <w:left w:val="single" w:sz="4" w:space="0" w:color="auto"/>
              <w:bottom w:val="single" w:sz="4" w:space="0" w:color="auto"/>
              <w:right w:val="single" w:sz="4" w:space="0" w:color="auto"/>
            </w:tcBorders>
          </w:tcPr>
          <w:p w:rsidR="000F6DB9" w:rsidRPr="007E75CD" w:rsidRDefault="007E75CD">
            <w:pPr>
              <w:tabs>
                <w:tab w:val="left" w:pos="5361"/>
              </w:tabs>
              <w:spacing w:line="276" w:lineRule="auto"/>
              <w:rPr>
                <w:i/>
                <w:lang w:eastAsia="en-US"/>
              </w:rPr>
            </w:pPr>
            <w:r w:rsidRPr="007E75CD">
              <w:rPr>
                <w:rFonts w:eastAsia="Calibri"/>
              </w:rPr>
              <w:t>Раздел программы велосипедная подготовка</w:t>
            </w:r>
          </w:p>
        </w:tc>
        <w:tc>
          <w:tcPr>
            <w:tcW w:w="6275" w:type="dxa"/>
            <w:tcBorders>
              <w:top w:val="single" w:sz="4" w:space="0" w:color="auto"/>
              <w:left w:val="single" w:sz="4" w:space="0" w:color="auto"/>
              <w:bottom w:val="single" w:sz="4" w:space="0" w:color="auto"/>
              <w:right w:val="single" w:sz="4" w:space="0" w:color="auto"/>
            </w:tcBorders>
          </w:tcPr>
          <w:p w:rsidR="000A14AA" w:rsidRDefault="00536D62" w:rsidP="000A14AA">
            <w:pPr>
              <w:rPr>
                <w:rFonts w:eastAsia="Calibri"/>
                <w:b/>
              </w:rPr>
            </w:pPr>
            <w:r>
              <w:rPr>
                <w:rFonts w:eastAsia="Calibri"/>
              </w:rPr>
              <w:t>У</w:t>
            </w:r>
            <w:r w:rsidR="00C441D6">
              <w:rPr>
                <w:rFonts w:eastAsia="Calibri"/>
              </w:rPr>
              <w:t>мение ездить на велосипеде</w:t>
            </w:r>
            <w:r>
              <w:rPr>
                <w:rFonts w:eastAsia="Calibri"/>
              </w:rPr>
              <w:t>,</w:t>
            </w:r>
            <w:r w:rsidR="000A14AA">
              <w:rPr>
                <w:rFonts w:eastAsia="Calibri"/>
                <w:b/>
              </w:rPr>
              <w:t xml:space="preserve"> </w:t>
            </w:r>
          </w:p>
          <w:p w:rsidR="000A14AA" w:rsidRDefault="000A14AA" w:rsidP="000A14AA">
            <w:pPr>
              <w:rPr>
                <w:rFonts w:eastAsia="Calibri"/>
                <w:b/>
              </w:rPr>
            </w:pPr>
            <w:r>
              <w:rPr>
                <w:rFonts w:eastAsia="Calibri"/>
                <w:b/>
              </w:rPr>
              <w:t>Управляет произвольными движениями:</w:t>
            </w:r>
          </w:p>
          <w:p w:rsidR="000A14AA" w:rsidRDefault="000A14AA" w:rsidP="000A14AA">
            <w:pPr>
              <w:rPr>
                <w:rFonts w:eastAsia="Calibri"/>
                <w:lang w:eastAsia="en-US"/>
              </w:rPr>
            </w:pPr>
            <w:r>
              <w:rPr>
                <w:rFonts w:eastAsia="Calibri"/>
              </w:rPr>
              <w:t>статическими,</w:t>
            </w:r>
          </w:p>
          <w:p w:rsidR="000F6DB9" w:rsidRPr="000A14AA" w:rsidRDefault="000A14AA" w:rsidP="000A14AA">
            <w:pPr>
              <w:rPr>
                <w:rFonts w:eastAsia="Calibri"/>
              </w:rPr>
            </w:pPr>
            <w:r>
              <w:rPr>
                <w:rFonts w:eastAsia="Calibri"/>
              </w:rPr>
              <w:t>динамическими.</w:t>
            </w:r>
          </w:p>
        </w:tc>
      </w:tr>
      <w:tr w:rsidR="000F6DB9" w:rsidTr="007E75CD">
        <w:tc>
          <w:tcPr>
            <w:tcW w:w="3478" w:type="dxa"/>
            <w:tcBorders>
              <w:top w:val="single" w:sz="4" w:space="0" w:color="auto"/>
              <w:left w:val="single" w:sz="4" w:space="0" w:color="auto"/>
              <w:bottom w:val="single" w:sz="4" w:space="0" w:color="auto"/>
              <w:right w:val="single" w:sz="4" w:space="0" w:color="auto"/>
            </w:tcBorders>
          </w:tcPr>
          <w:p w:rsidR="000F6DB9" w:rsidRPr="007E75CD" w:rsidRDefault="007E75CD">
            <w:pPr>
              <w:tabs>
                <w:tab w:val="left" w:pos="5361"/>
              </w:tabs>
              <w:spacing w:line="276" w:lineRule="auto"/>
              <w:rPr>
                <w:i/>
                <w:lang w:eastAsia="en-US"/>
              </w:rPr>
            </w:pPr>
            <w:r w:rsidRPr="007E75CD">
              <w:t>Раздел программы легкая атлетика</w:t>
            </w:r>
          </w:p>
        </w:tc>
        <w:tc>
          <w:tcPr>
            <w:tcW w:w="6275" w:type="dxa"/>
            <w:tcBorders>
              <w:top w:val="single" w:sz="4" w:space="0" w:color="auto"/>
              <w:left w:val="single" w:sz="4" w:space="0" w:color="auto"/>
              <w:bottom w:val="single" w:sz="4" w:space="0" w:color="auto"/>
              <w:right w:val="single" w:sz="4" w:space="0" w:color="auto"/>
            </w:tcBorders>
          </w:tcPr>
          <w:p w:rsidR="000A14AA" w:rsidRDefault="00536D62" w:rsidP="000A14AA">
            <w:pPr>
              <w:rPr>
                <w:rFonts w:eastAsia="Calibri"/>
                <w:b/>
              </w:rPr>
            </w:pPr>
            <w:r>
              <w:rPr>
                <w:rFonts w:eastAsia="Calibri"/>
              </w:rPr>
              <w:t xml:space="preserve">Проявляет </w:t>
            </w:r>
            <w:r w:rsidR="00C441D6">
              <w:rPr>
                <w:rFonts w:eastAsia="Calibri"/>
              </w:rPr>
              <w:t>интерес к определенным видам физкультурно-спортивной деятельности выполнению основных видов движений.</w:t>
            </w:r>
            <w:r w:rsidR="000A14AA">
              <w:rPr>
                <w:rFonts w:eastAsia="Calibri"/>
                <w:b/>
              </w:rPr>
              <w:t xml:space="preserve"> </w:t>
            </w:r>
          </w:p>
          <w:p w:rsidR="000A14AA" w:rsidRDefault="000A14AA" w:rsidP="000A14AA">
            <w:pPr>
              <w:rPr>
                <w:rFonts w:eastAsia="Calibri"/>
                <w:b/>
              </w:rPr>
            </w:pPr>
            <w:r>
              <w:rPr>
                <w:rFonts w:eastAsia="Calibri"/>
                <w:b/>
              </w:rPr>
              <w:t>Проявляет двигательные способности:</w:t>
            </w:r>
          </w:p>
          <w:p w:rsidR="000A14AA" w:rsidRDefault="000A14AA" w:rsidP="000A14AA">
            <w:pPr>
              <w:rPr>
                <w:rFonts w:eastAsia="Calibri"/>
              </w:rPr>
            </w:pPr>
            <w:r>
              <w:rPr>
                <w:rFonts w:eastAsia="Calibri"/>
              </w:rPr>
              <w:t>общую выносливость,</w:t>
            </w:r>
          </w:p>
          <w:p w:rsidR="000A14AA" w:rsidRDefault="000A14AA" w:rsidP="000A14AA">
            <w:pPr>
              <w:rPr>
                <w:rFonts w:eastAsia="Calibri"/>
              </w:rPr>
            </w:pPr>
            <w:r>
              <w:rPr>
                <w:rFonts w:eastAsia="Calibri"/>
              </w:rPr>
              <w:t>быстроту,</w:t>
            </w:r>
          </w:p>
          <w:p w:rsidR="000A14AA" w:rsidRDefault="000A14AA" w:rsidP="000A14AA">
            <w:pPr>
              <w:rPr>
                <w:rFonts w:eastAsia="Calibri"/>
              </w:rPr>
            </w:pPr>
            <w:r>
              <w:rPr>
                <w:rFonts w:eastAsia="Calibri"/>
              </w:rPr>
              <w:t>гибкость,</w:t>
            </w:r>
          </w:p>
          <w:p w:rsidR="000F6DB9" w:rsidRPr="000A14AA" w:rsidRDefault="000A14AA" w:rsidP="00616B65">
            <w:pPr>
              <w:rPr>
                <w:rFonts w:eastAsia="Calibri"/>
              </w:rPr>
            </w:pPr>
            <w:r>
              <w:rPr>
                <w:rFonts w:eastAsia="Calibri"/>
              </w:rPr>
              <w:t>координационные способности,</w:t>
            </w:r>
          </w:p>
        </w:tc>
      </w:tr>
    </w:tbl>
    <w:p w:rsidR="000F6DB9" w:rsidRDefault="000F6DB9" w:rsidP="000F6DB9"/>
    <w:p w:rsidR="000F6DB9" w:rsidRDefault="000F6DB9" w:rsidP="000F6DB9"/>
    <w:p w:rsidR="00C441D6" w:rsidRDefault="00C441D6" w:rsidP="00C441D6">
      <w:r>
        <w:t>Согласовано на ГМО</w:t>
      </w:r>
    </w:p>
    <w:p w:rsidR="00C441D6" w:rsidRDefault="00C441D6" w:rsidP="00C441D6">
      <w:r>
        <w:t xml:space="preserve">Протокол </w:t>
      </w:r>
      <w:r>
        <w:rPr>
          <w:u w:val="single"/>
        </w:rPr>
        <w:t>№ 1 от 28.08. 2018 г</w:t>
      </w:r>
      <w:r>
        <w:t>.</w:t>
      </w:r>
    </w:p>
    <w:p w:rsidR="00C441D6" w:rsidRDefault="00C441D6" w:rsidP="00C441D6">
      <w:pPr>
        <w:rPr>
          <w:u w:val="single"/>
        </w:rPr>
      </w:pPr>
      <w:r>
        <w:t xml:space="preserve">Рук. ГМО __________ </w:t>
      </w:r>
      <w:proofErr w:type="spellStart"/>
      <w:r>
        <w:t>Бариньяк</w:t>
      </w:r>
      <w:proofErr w:type="spellEnd"/>
      <w:r>
        <w:t xml:space="preserve"> Ц.А.</w:t>
      </w:r>
    </w:p>
    <w:p w:rsidR="00C441D6" w:rsidRDefault="00C441D6" w:rsidP="00C441D6"/>
    <w:p w:rsidR="00C441D6" w:rsidRDefault="00C441D6" w:rsidP="00C441D6"/>
    <w:p w:rsidR="00C441D6" w:rsidRDefault="00C441D6" w:rsidP="00C441D6">
      <w:r>
        <w:t>Согласовано</w:t>
      </w:r>
    </w:p>
    <w:p w:rsidR="00C441D6" w:rsidRDefault="00C441D6" w:rsidP="00C441D6">
      <w:r>
        <w:t>Зам. директора по УВР</w:t>
      </w:r>
    </w:p>
    <w:p w:rsidR="00C441D6" w:rsidRDefault="00C441D6" w:rsidP="00C441D6">
      <w:r>
        <w:t>___________Макарова С.А.</w:t>
      </w:r>
    </w:p>
    <w:p w:rsidR="00C441D6" w:rsidRDefault="00C441D6" w:rsidP="00C441D6">
      <w:r>
        <w:t>_______________2018 г.</w:t>
      </w:r>
    </w:p>
    <w:p w:rsidR="000F6DB9" w:rsidRDefault="000F6DB9" w:rsidP="000F6DB9"/>
    <w:p w:rsidR="000F6DB9" w:rsidRDefault="000F6DB9" w:rsidP="000F6DB9"/>
    <w:p w:rsidR="00CF3A7B" w:rsidRDefault="00CF3A7B"/>
    <w:sectPr w:rsidR="00CF3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BF5"/>
    <w:multiLevelType w:val="hybridMultilevel"/>
    <w:tmpl w:val="2188A3E0"/>
    <w:lvl w:ilvl="0" w:tplc="0419000F">
      <w:start w:val="1"/>
      <w:numFmt w:val="decimal"/>
      <w:lvlText w:val="%1."/>
      <w:lvlJc w:val="left"/>
      <w:pPr>
        <w:ind w:left="1713" w:hanging="360"/>
      </w:pPr>
      <w:rPr>
        <w:rFonts w:cs="Times New Roman"/>
      </w:rPr>
    </w:lvl>
    <w:lvl w:ilvl="1" w:tplc="04190019">
      <w:start w:val="1"/>
      <w:numFmt w:val="lowerLetter"/>
      <w:lvlText w:val="%2."/>
      <w:lvlJc w:val="left"/>
      <w:pPr>
        <w:ind w:left="2433" w:hanging="360"/>
      </w:pPr>
      <w:rPr>
        <w:rFonts w:cs="Times New Roman"/>
      </w:rPr>
    </w:lvl>
    <w:lvl w:ilvl="2" w:tplc="0419001B">
      <w:start w:val="1"/>
      <w:numFmt w:val="lowerRoman"/>
      <w:lvlText w:val="%3."/>
      <w:lvlJc w:val="right"/>
      <w:pPr>
        <w:ind w:left="3153" w:hanging="180"/>
      </w:pPr>
      <w:rPr>
        <w:rFonts w:cs="Times New Roman"/>
      </w:rPr>
    </w:lvl>
    <w:lvl w:ilvl="3" w:tplc="0419000F">
      <w:start w:val="1"/>
      <w:numFmt w:val="decimal"/>
      <w:lvlText w:val="%4."/>
      <w:lvlJc w:val="left"/>
      <w:pPr>
        <w:ind w:left="3873" w:hanging="360"/>
      </w:pPr>
      <w:rPr>
        <w:rFonts w:cs="Times New Roman"/>
      </w:rPr>
    </w:lvl>
    <w:lvl w:ilvl="4" w:tplc="04190019">
      <w:start w:val="1"/>
      <w:numFmt w:val="lowerLetter"/>
      <w:lvlText w:val="%5."/>
      <w:lvlJc w:val="left"/>
      <w:pPr>
        <w:ind w:left="4593" w:hanging="360"/>
      </w:pPr>
      <w:rPr>
        <w:rFonts w:cs="Times New Roman"/>
      </w:rPr>
    </w:lvl>
    <w:lvl w:ilvl="5" w:tplc="0419001B">
      <w:start w:val="1"/>
      <w:numFmt w:val="lowerRoman"/>
      <w:lvlText w:val="%6."/>
      <w:lvlJc w:val="right"/>
      <w:pPr>
        <w:ind w:left="5313" w:hanging="180"/>
      </w:pPr>
      <w:rPr>
        <w:rFonts w:cs="Times New Roman"/>
      </w:rPr>
    </w:lvl>
    <w:lvl w:ilvl="6" w:tplc="0419000F">
      <w:start w:val="1"/>
      <w:numFmt w:val="decimal"/>
      <w:lvlText w:val="%7."/>
      <w:lvlJc w:val="left"/>
      <w:pPr>
        <w:ind w:left="6033" w:hanging="360"/>
      </w:pPr>
      <w:rPr>
        <w:rFonts w:cs="Times New Roman"/>
      </w:rPr>
    </w:lvl>
    <w:lvl w:ilvl="7" w:tplc="04190019">
      <w:start w:val="1"/>
      <w:numFmt w:val="lowerLetter"/>
      <w:lvlText w:val="%8."/>
      <w:lvlJc w:val="left"/>
      <w:pPr>
        <w:ind w:left="6753" w:hanging="360"/>
      </w:pPr>
      <w:rPr>
        <w:rFonts w:cs="Times New Roman"/>
      </w:rPr>
    </w:lvl>
    <w:lvl w:ilvl="8" w:tplc="0419001B">
      <w:start w:val="1"/>
      <w:numFmt w:val="lowerRoman"/>
      <w:lvlText w:val="%9."/>
      <w:lvlJc w:val="right"/>
      <w:pPr>
        <w:ind w:left="7473" w:hanging="180"/>
      </w:pPr>
      <w:rPr>
        <w:rFonts w:cs="Times New Roman"/>
      </w:rPr>
    </w:lvl>
  </w:abstractNum>
  <w:abstractNum w:abstractNumId="1" w15:restartNumberingAfterBreak="0">
    <w:nsid w:val="73B41901"/>
    <w:multiLevelType w:val="hybridMultilevel"/>
    <w:tmpl w:val="FA6E0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B9"/>
    <w:rsid w:val="000A14AA"/>
    <w:rsid w:val="000F6DB9"/>
    <w:rsid w:val="0010533F"/>
    <w:rsid w:val="00176D9F"/>
    <w:rsid w:val="00226CC2"/>
    <w:rsid w:val="00536D62"/>
    <w:rsid w:val="00616B65"/>
    <w:rsid w:val="00792A8E"/>
    <w:rsid w:val="007E75CD"/>
    <w:rsid w:val="0081429A"/>
    <w:rsid w:val="00955828"/>
    <w:rsid w:val="009F7D3E"/>
    <w:rsid w:val="00C441D6"/>
    <w:rsid w:val="00CF3A7B"/>
    <w:rsid w:val="00D9187D"/>
    <w:rsid w:val="00F52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B44B"/>
  <w15:chartTrackingRefBased/>
  <w15:docId w15:val="{D98D75DB-02FB-4C6F-806F-779C97BE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D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6DB9"/>
    <w:rPr>
      <w:color w:val="0000FF"/>
      <w:u w:val="single"/>
    </w:rPr>
  </w:style>
  <w:style w:type="paragraph" w:styleId="a4">
    <w:name w:val="Normal (Web)"/>
    <w:basedOn w:val="a"/>
    <w:uiPriority w:val="99"/>
    <w:unhideWhenUsed/>
    <w:rsid w:val="000F6D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5850">
      <w:bodyDiv w:val="1"/>
      <w:marLeft w:val="0"/>
      <w:marRight w:val="0"/>
      <w:marTop w:val="0"/>
      <w:marBottom w:val="0"/>
      <w:divBdr>
        <w:top w:val="none" w:sz="0" w:space="0" w:color="auto"/>
        <w:left w:val="none" w:sz="0" w:space="0" w:color="auto"/>
        <w:bottom w:val="none" w:sz="0" w:space="0" w:color="auto"/>
        <w:right w:val="none" w:sz="0" w:space="0" w:color="auto"/>
      </w:divBdr>
    </w:div>
    <w:div w:id="402533370">
      <w:bodyDiv w:val="1"/>
      <w:marLeft w:val="0"/>
      <w:marRight w:val="0"/>
      <w:marTop w:val="0"/>
      <w:marBottom w:val="0"/>
      <w:divBdr>
        <w:top w:val="none" w:sz="0" w:space="0" w:color="auto"/>
        <w:left w:val="none" w:sz="0" w:space="0" w:color="auto"/>
        <w:bottom w:val="none" w:sz="0" w:space="0" w:color="auto"/>
        <w:right w:val="none" w:sz="0" w:space="0" w:color="auto"/>
      </w:divBdr>
    </w:div>
    <w:div w:id="503976862">
      <w:bodyDiv w:val="1"/>
      <w:marLeft w:val="0"/>
      <w:marRight w:val="0"/>
      <w:marTop w:val="0"/>
      <w:marBottom w:val="0"/>
      <w:divBdr>
        <w:top w:val="none" w:sz="0" w:space="0" w:color="auto"/>
        <w:left w:val="none" w:sz="0" w:space="0" w:color="auto"/>
        <w:bottom w:val="none" w:sz="0" w:space="0" w:color="auto"/>
        <w:right w:val="none" w:sz="0" w:space="0" w:color="auto"/>
      </w:divBdr>
    </w:div>
    <w:div w:id="524171152">
      <w:bodyDiv w:val="1"/>
      <w:marLeft w:val="0"/>
      <w:marRight w:val="0"/>
      <w:marTop w:val="0"/>
      <w:marBottom w:val="0"/>
      <w:divBdr>
        <w:top w:val="none" w:sz="0" w:space="0" w:color="auto"/>
        <w:left w:val="none" w:sz="0" w:space="0" w:color="auto"/>
        <w:bottom w:val="none" w:sz="0" w:space="0" w:color="auto"/>
        <w:right w:val="none" w:sz="0" w:space="0" w:color="auto"/>
      </w:divBdr>
    </w:div>
    <w:div w:id="604309710">
      <w:bodyDiv w:val="1"/>
      <w:marLeft w:val="0"/>
      <w:marRight w:val="0"/>
      <w:marTop w:val="0"/>
      <w:marBottom w:val="0"/>
      <w:divBdr>
        <w:top w:val="none" w:sz="0" w:space="0" w:color="auto"/>
        <w:left w:val="none" w:sz="0" w:space="0" w:color="auto"/>
        <w:bottom w:val="none" w:sz="0" w:space="0" w:color="auto"/>
        <w:right w:val="none" w:sz="0" w:space="0" w:color="auto"/>
      </w:divBdr>
    </w:div>
    <w:div w:id="645207745">
      <w:bodyDiv w:val="1"/>
      <w:marLeft w:val="0"/>
      <w:marRight w:val="0"/>
      <w:marTop w:val="0"/>
      <w:marBottom w:val="0"/>
      <w:divBdr>
        <w:top w:val="none" w:sz="0" w:space="0" w:color="auto"/>
        <w:left w:val="none" w:sz="0" w:space="0" w:color="auto"/>
        <w:bottom w:val="none" w:sz="0" w:space="0" w:color="auto"/>
        <w:right w:val="none" w:sz="0" w:space="0" w:color="auto"/>
      </w:divBdr>
    </w:div>
    <w:div w:id="667488376">
      <w:bodyDiv w:val="1"/>
      <w:marLeft w:val="0"/>
      <w:marRight w:val="0"/>
      <w:marTop w:val="0"/>
      <w:marBottom w:val="0"/>
      <w:divBdr>
        <w:top w:val="none" w:sz="0" w:space="0" w:color="auto"/>
        <w:left w:val="none" w:sz="0" w:space="0" w:color="auto"/>
        <w:bottom w:val="none" w:sz="0" w:space="0" w:color="auto"/>
        <w:right w:val="none" w:sz="0" w:space="0" w:color="auto"/>
      </w:divBdr>
    </w:div>
    <w:div w:id="752362618">
      <w:bodyDiv w:val="1"/>
      <w:marLeft w:val="0"/>
      <w:marRight w:val="0"/>
      <w:marTop w:val="0"/>
      <w:marBottom w:val="0"/>
      <w:divBdr>
        <w:top w:val="none" w:sz="0" w:space="0" w:color="auto"/>
        <w:left w:val="none" w:sz="0" w:space="0" w:color="auto"/>
        <w:bottom w:val="none" w:sz="0" w:space="0" w:color="auto"/>
        <w:right w:val="none" w:sz="0" w:space="0" w:color="auto"/>
      </w:divBdr>
    </w:div>
    <w:div w:id="840505049">
      <w:bodyDiv w:val="1"/>
      <w:marLeft w:val="0"/>
      <w:marRight w:val="0"/>
      <w:marTop w:val="0"/>
      <w:marBottom w:val="0"/>
      <w:divBdr>
        <w:top w:val="none" w:sz="0" w:space="0" w:color="auto"/>
        <w:left w:val="none" w:sz="0" w:space="0" w:color="auto"/>
        <w:bottom w:val="none" w:sz="0" w:space="0" w:color="auto"/>
        <w:right w:val="none" w:sz="0" w:space="0" w:color="auto"/>
      </w:divBdr>
    </w:div>
    <w:div w:id="840588447">
      <w:bodyDiv w:val="1"/>
      <w:marLeft w:val="0"/>
      <w:marRight w:val="0"/>
      <w:marTop w:val="0"/>
      <w:marBottom w:val="0"/>
      <w:divBdr>
        <w:top w:val="none" w:sz="0" w:space="0" w:color="auto"/>
        <w:left w:val="none" w:sz="0" w:space="0" w:color="auto"/>
        <w:bottom w:val="none" w:sz="0" w:space="0" w:color="auto"/>
        <w:right w:val="none" w:sz="0" w:space="0" w:color="auto"/>
      </w:divBdr>
    </w:div>
    <w:div w:id="880484030">
      <w:bodyDiv w:val="1"/>
      <w:marLeft w:val="0"/>
      <w:marRight w:val="0"/>
      <w:marTop w:val="0"/>
      <w:marBottom w:val="0"/>
      <w:divBdr>
        <w:top w:val="none" w:sz="0" w:space="0" w:color="auto"/>
        <w:left w:val="none" w:sz="0" w:space="0" w:color="auto"/>
        <w:bottom w:val="none" w:sz="0" w:space="0" w:color="auto"/>
        <w:right w:val="none" w:sz="0" w:space="0" w:color="auto"/>
      </w:divBdr>
    </w:div>
    <w:div w:id="892085878">
      <w:bodyDiv w:val="1"/>
      <w:marLeft w:val="0"/>
      <w:marRight w:val="0"/>
      <w:marTop w:val="0"/>
      <w:marBottom w:val="0"/>
      <w:divBdr>
        <w:top w:val="none" w:sz="0" w:space="0" w:color="auto"/>
        <w:left w:val="none" w:sz="0" w:space="0" w:color="auto"/>
        <w:bottom w:val="none" w:sz="0" w:space="0" w:color="auto"/>
        <w:right w:val="none" w:sz="0" w:space="0" w:color="auto"/>
      </w:divBdr>
    </w:div>
    <w:div w:id="939601022">
      <w:bodyDiv w:val="1"/>
      <w:marLeft w:val="0"/>
      <w:marRight w:val="0"/>
      <w:marTop w:val="0"/>
      <w:marBottom w:val="0"/>
      <w:divBdr>
        <w:top w:val="none" w:sz="0" w:space="0" w:color="auto"/>
        <w:left w:val="none" w:sz="0" w:space="0" w:color="auto"/>
        <w:bottom w:val="none" w:sz="0" w:space="0" w:color="auto"/>
        <w:right w:val="none" w:sz="0" w:space="0" w:color="auto"/>
      </w:divBdr>
    </w:div>
    <w:div w:id="944076287">
      <w:bodyDiv w:val="1"/>
      <w:marLeft w:val="0"/>
      <w:marRight w:val="0"/>
      <w:marTop w:val="0"/>
      <w:marBottom w:val="0"/>
      <w:divBdr>
        <w:top w:val="none" w:sz="0" w:space="0" w:color="auto"/>
        <w:left w:val="none" w:sz="0" w:space="0" w:color="auto"/>
        <w:bottom w:val="none" w:sz="0" w:space="0" w:color="auto"/>
        <w:right w:val="none" w:sz="0" w:space="0" w:color="auto"/>
      </w:divBdr>
    </w:div>
    <w:div w:id="978536983">
      <w:bodyDiv w:val="1"/>
      <w:marLeft w:val="0"/>
      <w:marRight w:val="0"/>
      <w:marTop w:val="0"/>
      <w:marBottom w:val="0"/>
      <w:divBdr>
        <w:top w:val="none" w:sz="0" w:space="0" w:color="auto"/>
        <w:left w:val="none" w:sz="0" w:space="0" w:color="auto"/>
        <w:bottom w:val="none" w:sz="0" w:space="0" w:color="auto"/>
        <w:right w:val="none" w:sz="0" w:space="0" w:color="auto"/>
      </w:divBdr>
    </w:div>
    <w:div w:id="1058090826">
      <w:bodyDiv w:val="1"/>
      <w:marLeft w:val="0"/>
      <w:marRight w:val="0"/>
      <w:marTop w:val="0"/>
      <w:marBottom w:val="0"/>
      <w:divBdr>
        <w:top w:val="none" w:sz="0" w:space="0" w:color="auto"/>
        <w:left w:val="none" w:sz="0" w:space="0" w:color="auto"/>
        <w:bottom w:val="none" w:sz="0" w:space="0" w:color="auto"/>
        <w:right w:val="none" w:sz="0" w:space="0" w:color="auto"/>
      </w:divBdr>
    </w:div>
    <w:div w:id="1091464883">
      <w:bodyDiv w:val="1"/>
      <w:marLeft w:val="0"/>
      <w:marRight w:val="0"/>
      <w:marTop w:val="0"/>
      <w:marBottom w:val="0"/>
      <w:divBdr>
        <w:top w:val="none" w:sz="0" w:space="0" w:color="auto"/>
        <w:left w:val="none" w:sz="0" w:space="0" w:color="auto"/>
        <w:bottom w:val="none" w:sz="0" w:space="0" w:color="auto"/>
        <w:right w:val="none" w:sz="0" w:space="0" w:color="auto"/>
      </w:divBdr>
    </w:div>
    <w:div w:id="1155219988">
      <w:bodyDiv w:val="1"/>
      <w:marLeft w:val="0"/>
      <w:marRight w:val="0"/>
      <w:marTop w:val="0"/>
      <w:marBottom w:val="0"/>
      <w:divBdr>
        <w:top w:val="none" w:sz="0" w:space="0" w:color="auto"/>
        <w:left w:val="none" w:sz="0" w:space="0" w:color="auto"/>
        <w:bottom w:val="none" w:sz="0" w:space="0" w:color="auto"/>
        <w:right w:val="none" w:sz="0" w:space="0" w:color="auto"/>
      </w:divBdr>
    </w:div>
    <w:div w:id="1301611969">
      <w:bodyDiv w:val="1"/>
      <w:marLeft w:val="0"/>
      <w:marRight w:val="0"/>
      <w:marTop w:val="0"/>
      <w:marBottom w:val="0"/>
      <w:divBdr>
        <w:top w:val="none" w:sz="0" w:space="0" w:color="auto"/>
        <w:left w:val="none" w:sz="0" w:space="0" w:color="auto"/>
        <w:bottom w:val="none" w:sz="0" w:space="0" w:color="auto"/>
        <w:right w:val="none" w:sz="0" w:space="0" w:color="auto"/>
      </w:divBdr>
    </w:div>
    <w:div w:id="1346201746">
      <w:bodyDiv w:val="1"/>
      <w:marLeft w:val="0"/>
      <w:marRight w:val="0"/>
      <w:marTop w:val="0"/>
      <w:marBottom w:val="0"/>
      <w:divBdr>
        <w:top w:val="none" w:sz="0" w:space="0" w:color="auto"/>
        <w:left w:val="none" w:sz="0" w:space="0" w:color="auto"/>
        <w:bottom w:val="none" w:sz="0" w:space="0" w:color="auto"/>
        <w:right w:val="none" w:sz="0" w:space="0" w:color="auto"/>
      </w:divBdr>
    </w:div>
    <w:div w:id="1351567598">
      <w:bodyDiv w:val="1"/>
      <w:marLeft w:val="0"/>
      <w:marRight w:val="0"/>
      <w:marTop w:val="0"/>
      <w:marBottom w:val="0"/>
      <w:divBdr>
        <w:top w:val="none" w:sz="0" w:space="0" w:color="auto"/>
        <w:left w:val="none" w:sz="0" w:space="0" w:color="auto"/>
        <w:bottom w:val="none" w:sz="0" w:space="0" w:color="auto"/>
        <w:right w:val="none" w:sz="0" w:space="0" w:color="auto"/>
      </w:divBdr>
    </w:div>
    <w:div w:id="1366250623">
      <w:bodyDiv w:val="1"/>
      <w:marLeft w:val="0"/>
      <w:marRight w:val="0"/>
      <w:marTop w:val="0"/>
      <w:marBottom w:val="0"/>
      <w:divBdr>
        <w:top w:val="none" w:sz="0" w:space="0" w:color="auto"/>
        <w:left w:val="none" w:sz="0" w:space="0" w:color="auto"/>
        <w:bottom w:val="none" w:sz="0" w:space="0" w:color="auto"/>
        <w:right w:val="none" w:sz="0" w:space="0" w:color="auto"/>
      </w:divBdr>
    </w:div>
    <w:div w:id="1472822317">
      <w:bodyDiv w:val="1"/>
      <w:marLeft w:val="0"/>
      <w:marRight w:val="0"/>
      <w:marTop w:val="0"/>
      <w:marBottom w:val="0"/>
      <w:divBdr>
        <w:top w:val="none" w:sz="0" w:space="0" w:color="auto"/>
        <w:left w:val="none" w:sz="0" w:space="0" w:color="auto"/>
        <w:bottom w:val="none" w:sz="0" w:space="0" w:color="auto"/>
        <w:right w:val="none" w:sz="0" w:space="0" w:color="auto"/>
      </w:divBdr>
    </w:div>
    <w:div w:id="1540624763">
      <w:bodyDiv w:val="1"/>
      <w:marLeft w:val="0"/>
      <w:marRight w:val="0"/>
      <w:marTop w:val="0"/>
      <w:marBottom w:val="0"/>
      <w:divBdr>
        <w:top w:val="none" w:sz="0" w:space="0" w:color="auto"/>
        <w:left w:val="none" w:sz="0" w:space="0" w:color="auto"/>
        <w:bottom w:val="none" w:sz="0" w:space="0" w:color="auto"/>
        <w:right w:val="none" w:sz="0" w:space="0" w:color="auto"/>
      </w:divBdr>
    </w:div>
    <w:div w:id="1572040932">
      <w:bodyDiv w:val="1"/>
      <w:marLeft w:val="0"/>
      <w:marRight w:val="0"/>
      <w:marTop w:val="0"/>
      <w:marBottom w:val="0"/>
      <w:divBdr>
        <w:top w:val="none" w:sz="0" w:space="0" w:color="auto"/>
        <w:left w:val="none" w:sz="0" w:space="0" w:color="auto"/>
        <w:bottom w:val="none" w:sz="0" w:space="0" w:color="auto"/>
        <w:right w:val="none" w:sz="0" w:space="0" w:color="auto"/>
      </w:divBdr>
    </w:div>
    <w:div w:id="1754400940">
      <w:bodyDiv w:val="1"/>
      <w:marLeft w:val="0"/>
      <w:marRight w:val="0"/>
      <w:marTop w:val="0"/>
      <w:marBottom w:val="0"/>
      <w:divBdr>
        <w:top w:val="none" w:sz="0" w:space="0" w:color="auto"/>
        <w:left w:val="none" w:sz="0" w:space="0" w:color="auto"/>
        <w:bottom w:val="none" w:sz="0" w:space="0" w:color="auto"/>
        <w:right w:val="none" w:sz="0" w:space="0" w:color="auto"/>
      </w:divBdr>
    </w:div>
    <w:div w:id="2060204386">
      <w:bodyDiv w:val="1"/>
      <w:marLeft w:val="0"/>
      <w:marRight w:val="0"/>
      <w:marTop w:val="0"/>
      <w:marBottom w:val="0"/>
      <w:divBdr>
        <w:top w:val="none" w:sz="0" w:space="0" w:color="auto"/>
        <w:left w:val="none" w:sz="0" w:space="0" w:color="auto"/>
        <w:bottom w:val="none" w:sz="0" w:space="0" w:color="auto"/>
        <w:right w:val="none" w:sz="0" w:space="0" w:color="auto"/>
      </w:divBdr>
    </w:div>
    <w:div w:id="2086998651">
      <w:bodyDiv w:val="1"/>
      <w:marLeft w:val="0"/>
      <w:marRight w:val="0"/>
      <w:marTop w:val="0"/>
      <w:marBottom w:val="0"/>
      <w:divBdr>
        <w:top w:val="none" w:sz="0" w:space="0" w:color="auto"/>
        <w:left w:val="none" w:sz="0" w:space="0" w:color="auto"/>
        <w:bottom w:val="none" w:sz="0" w:space="0" w:color="auto"/>
        <w:right w:val="none" w:sz="0" w:space="0" w:color="auto"/>
      </w:divBdr>
    </w:div>
    <w:div w:id="20881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1525</Words>
  <Characters>8696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2019-01-27T08:12:00Z</dcterms:created>
  <dcterms:modified xsi:type="dcterms:W3CDTF">2019-01-27T08:12:00Z</dcterms:modified>
</cp:coreProperties>
</file>