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62" w:rsidRPr="009F6CF3" w:rsidRDefault="00631562" w:rsidP="00631562">
      <w:pPr>
        <w:jc w:val="center"/>
        <w:rPr>
          <w:b/>
        </w:rPr>
      </w:pPr>
      <w:r w:rsidRPr="009F6CF3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9F6CF3">
        <w:rPr>
          <w:b/>
        </w:rPr>
        <w:t>СПЕЦИАЛЬНОЕ (КОРРЕКЦИОННОЕ) ОБРАЗОВАТЕЛЬНОЕ</w:t>
      </w:r>
    </w:p>
    <w:p w:rsidR="00631562" w:rsidRPr="009F6CF3" w:rsidRDefault="00631562" w:rsidP="00631562">
      <w:pPr>
        <w:jc w:val="center"/>
        <w:rPr>
          <w:b/>
        </w:rPr>
      </w:pPr>
      <w:r w:rsidRPr="009F6CF3">
        <w:rPr>
          <w:b/>
        </w:rPr>
        <w:t>УЧРЕЖДЕНИЕ ДЛЯ ОБУЧАЮЩИХСЯ, ВОСПИТАННИКОВ С ОГРАНИЧЕННЫМИ ВОЗМОЖНОСТЯМИ ЗДОРОВЬЯ «СПЕЦИАЛЬНАЯ (КОРРЕКЦИОННАЯ) ОБЩЕОБРАЗОВАТЕЛЬНАЯ</w:t>
      </w:r>
      <w:r w:rsidRPr="009F6CF3">
        <w:rPr>
          <w:b/>
          <w:i/>
        </w:rPr>
        <w:t xml:space="preserve"> </w:t>
      </w:r>
      <w:r w:rsidRPr="009F6CF3">
        <w:rPr>
          <w:b/>
        </w:rPr>
        <w:t>ШКОЛА «ВОЗМОЖНОСТЬ»»</w:t>
      </w:r>
    </w:p>
    <w:p w:rsidR="00631562" w:rsidRDefault="00631562" w:rsidP="00631562">
      <w:pPr>
        <w:jc w:val="center"/>
      </w:pPr>
      <w:r>
        <w:rPr>
          <w:b/>
        </w:rPr>
        <w:t>г. Дубны, Московской области»</w:t>
      </w:r>
    </w:p>
    <w:p w:rsidR="00631562" w:rsidRDefault="00631562" w:rsidP="00631562">
      <w:pPr>
        <w:jc w:val="center"/>
      </w:pPr>
    </w:p>
    <w:p w:rsidR="007339D1" w:rsidRDefault="007339D1" w:rsidP="004B2CE5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9D1" w:rsidRDefault="007339D1" w:rsidP="004B2CE5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9D1" w:rsidRDefault="007339D1" w:rsidP="004B2CE5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9D1" w:rsidRDefault="007339D1" w:rsidP="004B2CE5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9D1" w:rsidRPr="007339D1" w:rsidRDefault="007339D1" w:rsidP="00631562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4B2CE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Особенности усвоения </w:t>
      </w:r>
      <w:r w:rsidRPr="007339D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математических знаний, умений и </w:t>
      </w:r>
    </w:p>
    <w:p w:rsidR="007339D1" w:rsidRPr="004B2CE5" w:rsidRDefault="007339D1" w:rsidP="007339D1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4B2CE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навыков умственно</w:t>
      </w:r>
      <w:r w:rsidRPr="007339D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4B2CE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отсталыми учащимися</w:t>
      </w:r>
    </w:p>
    <w:p w:rsidR="007339D1" w:rsidRPr="007339D1" w:rsidRDefault="007339D1" w:rsidP="007339D1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7339D1" w:rsidRDefault="007339D1" w:rsidP="004B2CE5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9D1" w:rsidRDefault="007339D1" w:rsidP="004B2CE5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9D1" w:rsidRPr="007339D1" w:rsidRDefault="007339D1" w:rsidP="004B2CE5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733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Авдеева Н</w:t>
      </w:r>
      <w:r w:rsidRPr="00733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адежда Николаевна</w:t>
      </w:r>
    </w:p>
    <w:p w:rsidR="007339D1" w:rsidRPr="007339D1" w:rsidRDefault="007339D1" w:rsidP="004B2CE5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9D1" w:rsidRDefault="007339D1" w:rsidP="004B2CE5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9D1" w:rsidRDefault="007339D1" w:rsidP="004B2CE5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9D1" w:rsidRDefault="007339D1" w:rsidP="004B2CE5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9D1" w:rsidRDefault="007339D1" w:rsidP="004B2CE5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9D1" w:rsidRDefault="007339D1" w:rsidP="004B2CE5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9D1" w:rsidRDefault="007339D1" w:rsidP="004B2CE5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9D1" w:rsidRDefault="007339D1" w:rsidP="00631562">
      <w:pPr>
        <w:shd w:val="clear" w:color="auto" w:fill="FFFFFF"/>
        <w:spacing w:before="100" w:beforeAutospacing="1" w:after="150" w:line="330" w:lineRule="atLeast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2015-1016 г</w:t>
      </w:r>
    </w:p>
    <w:p w:rsidR="00631562" w:rsidRDefault="00631562" w:rsidP="00631562">
      <w:pPr>
        <w:shd w:val="clear" w:color="auto" w:fill="FFFFFF"/>
        <w:spacing w:before="100" w:beforeAutospacing="1" w:after="150" w:line="330" w:lineRule="atLeast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1562" w:rsidRDefault="00631562" w:rsidP="00631562">
      <w:pPr>
        <w:shd w:val="clear" w:color="auto" w:fill="FFFFFF"/>
        <w:spacing w:before="100" w:beforeAutospacing="1" w:after="150" w:line="330" w:lineRule="atLeast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9D1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Особенности усвоения математических знаний, умений и навыков умственно 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отсталыми учащимися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математического материала для учащихся с интеллектуальным недоразвитием представляет большие трудности, причины которых в первую очередь объясняются особенностями развития познавательной и эмоционально-волевой сферы умственно отсталых школьников.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 по функциональной </w:t>
      </w:r>
      <w:proofErr w:type="spellStart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ассиметрии</w:t>
      </w:r>
      <w:proofErr w:type="spellEnd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полушарий головного мозга позволили лучше понять объективные причины и механизмы, лежащие в основе нарушений и отклонений </w:t>
      </w:r>
      <w:proofErr w:type="gramStart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 детей</w:t>
      </w:r>
      <w:proofErr w:type="gramEnd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олигофренов</w:t>
      </w:r>
      <w:proofErr w:type="spellEnd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Дефицит функции правого полушария проявляется в нарушении целостного характера восприятия, в нарушении зрительно-пространственного восприятия. Наряду с этим характерным является трудность установления вербальных связей и вербального </w:t>
      </w:r>
      <w:proofErr w:type="spellStart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опосредования</w:t>
      </w:r>
      <w:proofErr w:type="spellEnd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отражает нарушение левополушарных функций. Нарушение межполушарного взаимодействия при умственной отсталости проявляется и в ограниченности </w:t>
      </w:r>
      <w:hyperlink r:id="rId4" w:tooltip="Образовательная деятельность" w:history="1">
        <w:r w:rsidRPr="00B902A9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познавательной деятельности</w:t>
        </w:r>
      </w:hyperlink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Ж. И. </w:t>
      </w:r>
      <w:proofErr w:type="spellStart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Шиф</w:t>
      </w:r>
      <w:proofErr w:type="spellEnd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отмечает, что знания, приобретённые в словесной форме, не оказывают существенного влияния на умственно отсталого ребёнка, вследствие того, что чувственное познание и практическая деятельность недостаточно осмысляются и оформляются в слове. Поэтому при объяснении или закреплении материала целесообразнее будет применять не вербальные средства подачи материала, а практические.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на результаты исследований, проведённых специалистами в области изучения особенностей детей с умственной отсталостью, нужно обратить внимание на следующие признаки, присущие им: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недоразвитии всех нервно-психических функций имеет место преимущественно стойкая недостаточность абстрактных форм мышления;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сочетание интеллектуального дефекта с нарушениями моторики, речи, восприятия, памяти, внимания, эмоциональной сферы, произвольных форм поведения;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недоразвитие познавательной деятельности проявляется в недостаточности логического мышления, наиболее сохранным является наглядно-действенное мышление, нарушении подвижности психических процессов, инертности обобщения, сравнение предметов и явлений окружающей действительности по существенным признакам;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замедленный темп мышления и инертность психических процессов определяют отсутствие возможности переноса усвоенного в процессе обучения способа действия в новые условия;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недоразвитие мышления сказывается на протекании всех психических процессов: восприятия, памяти, внимания. Страдают прежде всего все функции отвлечения и обобщения, нарушаются компоненты психической активности, связанные с аналитико-</w:t>
      </w: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синтетической деятельностью мозга. В эмоционально-волевой сфере это проявляется в недоразвитии сложных эмоций и произвольных форм поведения.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даже элементарными математическими понятиями требует от ребёнка достаточно высокого уровня развития таких процессов логического мышления, как анализ, синтез, обобщение, сравнение.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 в обучении математике школьников с нарушением интеллекта во многом зависит, с одной стороны, от учёта трудностей и особенностей овладения ими математическими знаниями, а с другой – от учёта потенциальных возможностей учащихся. При том, что потенциальные возможности у каждого ученика своеобразны, можно выявить и некоторые общие особенности усвоения математических знаний, умений и навыков, которые являются характерными для всех учащихся с интеллектуальным недоразвитием.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Узость, </w:t>
      </w:r>
      <w:proofErr w:type="spellStart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нецеленаправленность</w:t>
      </w:r>
      <w:proofErr w:type="spellEnd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слабая активность восприятия создают трудности в понимании задачи, которую они воспринимают не полностью, а фрагментарно, т. е. по частям. Несовершенство анализа и синтеза не позволяет эти части связать в единое целое, установить между ними связи и зависимости.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«У Маши было 7 красных шаров и 4 синих. Своей подруге она отдала 3 шарика. Сколько шаров у неё осталось?»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решает задачу так: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шаров было у Маши?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ш. + 4 ш. =11 ш.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11 шаров она отдала подруге.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Фрагментарность восприятия является причиной ошибочного вычисления значения числовых выражений, содержащих два и более действий.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Например6 5+7- 3=12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Слабая активность восприятия приводит к тому, что учащиеся не узнают знакомые геометрические фигуры, если они даются в непривычном положении, в другом цвете или их нужно выделить в предметах, найти в окружающей обстановке.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числовые данные в задаче выделены не цифрами, а словами, то найти их в тексте для учащихся составляет большую проблему. Особую сложность представляет выделить вопрос в задаче, если он стоит не в конце, а в начале или в середине задачи.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Несовершенство зрительного восприятия отражается при написании цифр. У школьников с нарушением интеллекта нередко наблюдается зеркальное письмо цифр: 3,1,2,7,5. Не </w:t>
      </w: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запоминают с какого элемента надо писать цифру. При письме путают цифры 3, 6 и 9, 2 и 5.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Несовершенство слухового восприятия является причиной слабого различения на слух слов семь-восемь.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Затруднённость письма у некоторых учащихся усугубляется тремором (дрожанием) рук, параличами. Нарушение координации движений нередко служит причиной очень сильного нажима при письме и наоборот.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пространственной ориентировки приводят к тому, что учащиеся не видят строки и не понимают её значения. Они могут начинать писать в левом верхнем углу тетради, а закончить в правом нижнем углу, располагая текст по диагонали, не соблюдают высоту цифр, интервалы.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старших классах наблюдается размашистый, неустойчивый почерк. Это затрудняет проводить вычисления в столбик, так как не соблюдается </w:t>
      </w:r>
      <w:proofErr w:type="spellStart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поразрядность</w:t>
      </w:r>
      <w:proofErr w:type="spellEnd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записи примеров, а отсюда ошибки в вычислении.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Слабость дифференциации нередко приводит к уподоблению знаний. Учащиеся единицы длины уподобляют единицам стоимости, площади, расстояние измеряют килограммами, </w:t>
      </w:r>
      <w:hyperlink r:id="rId5" w:tooltip="Квадратный метр" w:history="1">
        <w:r w:rsidRPr="00B902A9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квадратными метрами</w:t>
        </w:r>
      </w:hyperlink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 причина слабой дифференциации математических знаний кроется в отрыве терминологии от конкретных представлений, реальных образов, объектов. Учащиеся не представляют себе реально такие единицы измерения как километр, и килограмм, а некоторое сходство в их звучании приводит к их уподоблению.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категории учащихся свойственно «</w:t>
      </w:r>
      <w:proofErr w:type="spellStart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застревание</w:t>
      </w:r>
      <w:proofErr w:type="spellEnd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принятом способе решения примеров и задач, практических действий. С трудом происходит переключение с одной умственной операции на другую, качественно иную. Научившись складывать и вычитать приёмом </w:t>
      </w:r>
      <w:proofErr w:type="spellStart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пересчитывания</w:t>
      </w:r>
      <w:proofErr w:type="spellEnd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большим трудом овладевают приёмами присчитывания и отсчитывания.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вычислении значения выражений, содержащих два разных действия, выполнив одно, не может переключиться на другое.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3+4=7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7-2=9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 мышления проявляются в стереотипности ответов.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«Просчитай от 5 до 9». Ученик считает 1,</w:t>
      </w:r>
      <w:proofErr w:type="gramStart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2,3,…</w:t>
      </w:r>
      <w:proofErr w:type="gramEnd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«Сколько будет, если 3*4?» Ученик воспроизводит таблицу умножения числа 3. При этом забывает задание, «теряет» его.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Нередко ученик «приспосабливает» задания к своим знаниям.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 516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342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234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вычитает из десятков вычитаемого (4) соответствующий разряд уменьшаемого (1), т. к. из десятков уменьшаемого не вычитаются десятки вычитаемого, а надо занимать сотню и дробить её в десятки.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5 см+ 8 мм= 13 см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1ч 30 мин – 40 мин =90 мин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сравнении ученик руководствуется лишь внешними признаками, не проникая в математическую сущность, не вскрывая отношений между числовыми данными.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«Сравните две задачи».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В одной корзине 7 яблок, в другой на 5 яблок больше. Сколько яблок во второй корзине?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В одной корзине 5 яблок, в другой на 7 яблок больше. Сколько яблок в двух корзинах?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сравнение проводят так: «Здесь и здесь корзины и яблоки. Здесь 5 и 7, там 5 и 7.Вопросы тоже похожи».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решении задач или выполнении заданий из несуществующих признаков, руководствуются отдельными словами и выражениями или пользуются усвоенными ранее схемами-шаблонами.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«В чём различие квадрата и прямоугольника?»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«Они не похожи сторонами».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чём их сходство?»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 них углы, стороны».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умственно отсталых школьников снижена способность к обобщению. Это проявляется в трудностях формирования математических понятий, усвоения законов и правил.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Например</w:t>
      </w:r>
      <w:proofErr w:type="gramEnd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умея пересчитывать палочки, ученик не может пересчитать шишки или другие объекты. Затрудняет счёт в непривычно расположенных предметов (вертикально, вразброс, рядами). Это свидетельствует о том, что ребёнок заучил названия числительных по порядку, однако навыки счёта у него не сформированы.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 гибкости мышления приводят к тому, что учащиеся нередко составляют задачи с одинаковой фабулой, глаголами, числовыми данными, вопросами и т. д.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Непонимание значения слов, бедность словаря, слабая техника чтения создают трудности в обучении решению задач. Нередко учащиеся не решают задачу потому, что не понимают значения слов, выражений, предметной ситуации задачи, а также той математической «нагрузки», которую несут такие слова, как </w:t>
      </w:r>
      <w:r w:rsidRPr="00B902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другой, второй, оба, каждый, столько же.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испытывают трудности в переносе знаний в новую ситуацию, а также в практическую деятельность.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ученик на уроке математики хорошо знает соотношение мер длины, но в учебной мастерской не может выразить в миллиметрах 1 см 5 мм. Зная хорошо таблицу умножения на 2, затрудняется разделить на две равные части числа, полученные при снятии мерки в швейной мастерской.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Слабость регулирующей функции мышления проявляется в том, </w:t>
      </w:r>
      <w:proofErr w:type="gramStart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дослушав задание до конца, но усмотрев по каким-то внешним признакам сходство с ранее решёнными заданиями, восклицают6 «О, я это могу решить!» Или наоборот: «Мы такое не решали»! Отодвигают тетрадь и не пытаются решать.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Учащимся также свойственна </w:t>
      </w:r>
      <w:proofErr w:type="spellStart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некритичность</w:t>
      </w:r>
      <w:proofErr w:type="spellEnd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мышления, слабость самоконтроля. Они редко сомневаются в правильности своих действий. Требуется целая система наводящих вопросов, чтобы ученик почувствовал, что его ответ не верен.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Некоторые учащиеся бывают </w:t>
      </w:r>
      <w:proofErr w:type="spellStart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неуверенны</w:t>
      </w:r>
      <w:proofErr w:type="spellEnd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своих действиях, они часто обращаются к учителю за поддержкой, не пишут ответа, пока не получат одобрения со стороны учителя. Без всякого критического обсуждения они могут тут же изменить ответ, не вдумываясь в то, что делают.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некоторых учащихся нередко наблюдается отрицательное отношение к учению вообще и к математике в частности, как наиболее трудному учебному предмету. Одной из причин этого негативизма может служить тот факт, что учителя задавали непосильный темп работы, содержание учебного материала, а методы и приёмы учителя не учитывали особенности психофизического развития этих детей, тем самым уже изначально обрекая их на «не успех».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</w:t>
      </w:r>
      <w:proofErr w:type="gramStart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</w:t>
      </w:r>
      <w:proofErr w:type="gramEnd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работающему в массовой школе и не имеющему специального </w:t>
      </w:r>
      <w:hyperlink r:id="rId6" w:tooltip="Дефектология" w:history="1">
        <w:r w:rsidRPr="00B902A9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дефектологического</w:t>
        </w:r>
      </w:hyperlink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сложно сориентироваться в данной ситуации, когда приходиться работать в условиях интегрированного обучения с детьми, имеющими </w:t>
      </w: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интеллектуальное недоразвитие. Поэтому, планируя свою деятельность учитель должен хорошо изучить состав учащихся, знать причины умственной отсталости каждого, особенности его поведения, определить его потенциальные возможности, с тем, чтобы наметить пути включения его во фронтальную работу класса с учётом его психофизических особенностей, степени дефекта. Это даст возможность правильно осуществить дифференцированный и индивидуальный подход к учащимся, наметить пути </w:t>
      </w:r>
      <w:hyperlink r:id="rId7" w:tooltip="Коррекционная работа" w:history="1">
        <w:r w:rsidRPr="00B902A9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коррекционной работы</w:t>
        </w:r>
      </w:hyperlink>
      <w:r w:rsidRPr="00B902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обучение успешным и востребованным.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Обучение детей с нарушениями интеллектуального развития: (Олигофренопедагогика)/ под ред. Б. П. </w:t>
      </w:r>
      <w:proofErr w:type="spellStart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Пузанова</w:t>
      </w:r>
      <w:proofErr w:type="spellEnd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2-е изд. – М.: издательский центр «Академия», 2006.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Перова М. Н. Методика преподавания математики в специальной (коррекционной) школе VIII вида. – М.: </w:t>
      </w:r>
      <w:proofErr w:type="spellStart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2001.</w:t>
      </w:r>
    </w:p>
    <w:p w:rsidR="004B2CE5" w:rsidRPr="00B902A9" w:rsidRDefault="004B2CE5" w:rsidP="00B902A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 Розанова Т. В. Развитие мышления аномальных младших школьников на уроках </w:t>
      </w:r>
      <w:bookmarkStart w:id="0" w:name="_GoBack"/>
      <w:bookmarkEnd w:id="0"/>
      <w:r w:rsidRPr="00B9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 //Дефектология. – 1985.</w:t>
      </w:r>
    </w:p>
    <w:p w:rsidR="00D12FDC" w:rsidRPr="00B902A9" w:rsidRDefault="00D12FDC" w:rsidP="00B902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2FDC" w:rsidRPr="00B9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E5"/>
    <w:rsid w:val="004B2CE5"/>
    <w:rsid w:val="00631562"/>
    <w:rsid w:val="007339D1"/>
    <w:rsid w:val="00B902A9"/>
    <w:rsid w:val="00D1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1AB10-1EC9-4B06-8B91-05014014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CE5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898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595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511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673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korrektcionnaya_rabo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efektologiya/" TargetMode="External"/><Relationship Id="rId5" Type="http://schemas.openxmlformats.org/officeDocument/2006/relationships/hyperlink" Target="http://pandia.ru/text/category/kvadratnij_metr/" TargetMode="External"/><Relationship Id="rId4" Type="http://schemas.openxmlformats.org/officeDocument/2006/relationships/hyperlink" Target="http://pandia.ru/text/category/obrazovatelmznaya_deyatelmznostm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Авдеева</dc:creator>
  <cp:keywords/>
  <dc:description/>
  <cp:lastModifiedBy>Надежда Авдеева</cp:lastModifiedBy>
  <cp:revision>2</cp:revision>
  <dcterms:created xsi:type="dcterms:W3CDTF">2015-11-10T17:00:00Z</dcterms:created>
  <dcterms:modified xsi:type="dcterms:W3CDTF">2015-11-10T17:00:00Z</dcterms:modified>
</cp:coreProperties>
</file>